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99130F" w:rsidRPr="0099130F" w14:paraId="1EE53F0E" w14:textId="77777777" w:rsidTr="00925CE5">
        <w:tc>
          <w:tcPr>
            <w:tcW w:w="1555" w:type="dxa"/>
            <w:shd w:val="clear" w:color="auto" w:fill="B4C6E7" w:themeFill="accent1" w:themeFillTint="66"/>
          </w:tcPr>
          <w:p w14:paraId="028C58F6" w14:textId="59098B55" w:rsidR="0099130F" w:rsidRPr="0099130F" w:rsidRDefault="0099130F" w:rsidP="0099130F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Potential barrier</w:t>
            </w:r>
          </w:p>
        </w:tc>
        <w:tc>
          <w:tcPr>
            <w:tcW w:w="7461" w:type="dxa"/>
            <w:shd w:val="clear" w:color="auto" w:fill="B4C6E7" w:themeFill="accent1" w:themeFillTint="66"/>
          </w:tcPr>
          <w:p w14:paraId="5D3D9761" w14:textId="49CE35A8" w:rsidR="0099130F" w:rsidRPr="0099130F" w:rsidRDefault="0099130F" w:rsidP="0099130F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Adaptive Teaching</w:t>
            </w:r>
            <w:r>
              <w:rPr>
                <w:rFonts w:ascii="Comic Sans MS" w:hAnsi="Comic Sans MS"/>
              </w:rPr>
              <w:t xml:space="preserve"> </w:t>
            </w:r>
            <w:r w:rsidR="0061653A">
              <w:rPr>
                <w:rFonts w:ascii="Comic Sans MS" w:hAnsi="Comic Sans MS"/>
              </w:rPr>
              <w:t>Strategies</w:t>
            </w:r>
          </w:p>
        </w:tc>
      </w:tr>
      <w:tr w:rsidR="0099130F" w:rsidRPr="0099130F" w14:paraId="0CF42110" w14:textId="77777777" w:rsidTr="00925CE5">
        <w:tc>
          <w:tcPr>
            <w:tcW w:w="1555" w:type="dxa"/>
          </w:tcPr>
          <w:p w14:paraId="5BB0CC42" w14:textId="112C89C9" w:rsidR="0099130F" w:rsidRPr="0099130F" w:rsidRDefault="00437DF7" w:rsidP="00F7632E">
            <w:pPr>
              <w:jc w:val="center"/>
              <w:rPr>
                <w:rFonts w:ascii="Comic Sans MS" w:hAnsi="Comic Sans MS"/>
              </w:rPr>
            </w:pPr>
            <w:r w:rsidRPr="00437DF7">
              <w:rPr>
                <w:rFonts w:ascii="Comic Sans MS" w:hAnsi="Comic Sans MS"/>
              </w:rPr>
              <w:t>Difficulty with recording information or literacy barriers</w:t>
            </w:r>
          </w:p>
        </w:tc>
        <w:tc>
          <w:tcPr>
            <w:tcW w:w="7461" w:type="dxa"/>
          </w:tcPr>
          <w:p w14:paraId="08424B70" w14:textId="2082241E" w:rsidR="0099130F" w:rsidRDefault="0099130F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Provide word banks and picture cards to refer to when </w:t>
            </w:r>
            <w:r w:rsidR="00437DF7">
              <w:rPr>
                <w:rFonts w:ascii="Comic Sans MS" w:hAnsi="Comic Sans MS"/>
              </w:rPr>
              <w:t>writing</w:t>
            </w:r>
          </w:p>
          <w:p w14:paraId="027EC1BA" w14:textId="7369EF02" w:rsidR="00C070CE" w:rsidRPr="0061653A" w:rsidRDefault="005C4CA8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5C4CA8">
              <w:rPr>
                <w:rFonts w:ascii="Comic Sans MS" w:hAnsi="Comic Sans MS"/>
              </w:rPr>
              <w:t>Use of writing frames to help pupils structure their work.</w:t>
            </w:r>
          </w:p>
          <w:p w14:paraId="7035DCCC" w14:textId="32ED1C03" w:rsidR="0099130F" w:rsidRPr="0061653A" w:rsidRDefault="0099130F" w:rsidP="0061653A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Scaffold learning to make it accessible for all using templates and sentence openers </w:t>
            </w:r>
          </w:p>
          <w:p w14:paraId="2898E774" w14:textId="5E066B38" w:rsidR="0099130F" w:rsidRPr="00925CE5" w:rsidRDefault="0099130F" w:rsidP="00925CE5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Provide lists of key concepts or vocabulary spelling </w:t>
            </w:r>
          </w:p>
        </w:tc>
      </w:tr>
      <w:tr w:rsidR="0099130F" w:rsidRPr="0099130F" w14:paraId="35BA567C" w14:textId="77777777" w:rsidTr="00925CE5">
        <w:tc>
          <w:tcPr>
            <w:tcW w:w="1555" w:type="dxa"/>
          </w:tcPr>
          <w:p w14:paraId="0CA52713" w14:textId="694DD934" w:rsidR="0099130F" w:rsidRPr="0099130F" w:rsidRDefault="0099130F" w:rsidP="00F7632E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Difficulty with retaining vocabulary</w:t>
            </w:r>
          </w:p>
        </w:tc>
        <w:tc>
          <w:tcPr>
            <w:tcW w:w="7461" w:type="dxa"/>
          </w:tcPr>
          <w:p w14:paraId="4F9E2498" w14:textId="77777777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visual prompts to direct children </w:t>
            </w:r>
          </w:p>
          <w:p w14:paraId="7721CC76" w14:textId="29F28A33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Build a subject specific vocabulary guide with illustrations</w:t>
            </w:r>
          </w:p>
          <w:p w14:paraId="26A3212B" w14:textId="67C09B70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Pre-teach key vocabulary and time to recall prior learning </w:t>
            </w:r>
          </w:p>
          <w:p w14:paraId="2F1CD1ED" w14:textId="362A2CBA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Use voice recordings, photos, prepared grids etc as evidence of learning</w:t>
            </w:r>
            <w:r w:rsidR="001B5098">
              <w:rPr>
                <w:rFonts w:ascii="Comic Sans MS" w:hAnsi="Comic Sans MS"/>
              </w:rPr>
              <w:t>.</w:t>
            </w:r>
            <w:r w:rsidRPr="0061653A">
              <w:rPr>
                <w:rFonts w:ascii="Comic Sans MS" w:hAnsi="Comic Sans MS"/>
              </w:rPr>
              <w:t xml:space="preserve"> </w:t>
            </w:r>
          </w:p>
          <w:p w14:paraId="36D8C996" w14:textId="1E7F4854" w:rsidR="0099130F" w:rsidRPr="0061653A" w:rsidRDefault="0099130F" w:rsidP="0061653A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Provide word banks that are dual coded (pictures and words)</w:t>
            </w:r>
          </w:p>
        </w:tc>
      </w:tr>
      <w:tr w:rsidR="0099130F" w:rsidRPr="0099130F" w14:paraId="18567A8F" w14:textId="77777777" w:rsidTr="00925CE5">
        <w:tc>
          <w:tcPr>
            <w:tcW w:w="1555" w:type="dxa"/>
          </w:tcPr>
          <w:p w14:paraId="4894A877" w14:textId="36F8843C" w:rsidR="0099130F" w:rsidRPr="0099130F" w:rsidRDefault="0099130F" w:rsidP="00F7632E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Reading</w:t>
            </w:r>
          </w:p>
        </w:tc>
        <w:tc>
          <w:tcPr>
            <w:tcW w:w="7461" w:type="dxa"/>
          </w:tcPr>
          <w:p w14:paraId="7B200CD0" w14:textId="779D3319" w:rsidR="0099130F" w:rsidRPr="0061653A" w:rsidRDefault="0099130F" w:rsidP="0061653A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Reading with a peer who can read to them </w:t>
            </w:r>
          </w:p>
          <w:p w14:paraId="0A0FB9C5" w14:textId="7DB392F0" w:rsidR="001B5098" w:rsidRPr="00594AD5" w:rsidRDefault="00594AD5" w:rsidP="00594AD5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Comic Sans MS" w:hAnsi="Comic Sans MS"/>
              </w:rPr>
            </w:pPr>
            <w:r w:rsidRPr="00594AD5">
              <w:rPr>
                <w:rFonts w:ascii="Comic Sans MS" w:hAnsi="Comic Sans MS"/>
              </w:rPr>
              <w:t xml:space="preserve">Use </w:t>
            </w:r>
            <w:r w:rsidR="00BD0757">
              <w:rPr>
                <w:rFonts w:ascii="Comic Sans MS" w:hAnsi="Comic Sans MS"/>
              </w:rPr>
              <w:t>ICT</w:t>
            </w:r>
            <w:r w:rsidRPr="00594AD5">
              <w:rPr>
                <w:rFonts w:ascii="Comic Sans MS" w:hAnsi="Comic Sans MS"/>
              </w:rPr>
              <w:t xml:space="preserve"> equipment to upload text and then read for child </w:t>
            </w:r>
            <w:hyperlink r:id="rId7" w:history="1">
              <w:r w:rsidRPr="00A15F60">
                <w:rPr>
                  <w:rStyle w:val="Hyperlink"/>
                  <w:rFonts w:ascii="Comic Sans MS" w:hAnsi="Comic Sans MS"/>
                </w:rPr>
                <w:t>https://www.naturalreaders.com/online/</w:t>
              </w:r>
            </w:hyperlink>
          </w:p>
        </w:tc>
      </w:tr>
      <w:tr w:rsidR="0099130F" w:rsidRPr="0099130F" w14:paraId="33AF4BAE" w14:textId="77777777" w:rsidTr="00925CE5">
        <w:tc>
          <w:tcPr>
            <w:tcW w:w="1555" w:type="dxa"/>
          </w:tcPr>
          <w:p w14:paraId="48A87812" w14:textId="03730005" w:rsidR="0099130F" w:rsidRPr="0099130F" w:rsidRDefault="0099130F" w:rsidP="00F7632E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Processing questions</w:t>
            </w:r>
          </w:p>
        </w:tc>
        <w:tc>
          <w:tcPr>
            <w:tcW w:w="7461" w:type="dxa"/>
          </w:tcPr>
          <w:p w14:paraId="04A0EDD2" w14:textId="787EA2C3" w:rsidR="0099130F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Give opportunity to discuss the answers to questions in pairs, before the teacher requests verbal answers</w:t>
            </w:r>
          </w:p>
          <w:p w14:paraId="186AE2B2" w14:textId="674EF146" w:rsidR="0099130F" w:rsidRPr="0099130F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Prewarned of question so that has time to think</w:t>
            </w:r>
            <w:r w:rsidR="0061653A">
              <w:rPr>
                <w:rFonts w:ascii="Comic Sans MS" w:hAnsi="Comic Sans MS"/>
              </w:rPr>
              <w:t xml:space="preserve">. </w:t>
            </w:r>
          </w:p>
          <w:p w14:paraId="02132641" w14:textId="6E6A0F91" w:rsidR="0099130F" w:rsidRPr="00925CE5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Visual prompts</w:t>
            </w:r>
          </w:p>
        </w:tc>
      </w:tr>
      <w:tr w:rsidR="00D85FD7" w:rsidRPr="0099130F" w14:paraId="4B6F7ED0" w14:textId="77777777" w:rsidTr="00925CE5">
        <w:tc>
          <w:tcPr>
            <w:tcW w:w="1555" w:type="dxa"/>
          </w:tcPr>
          <w:p w14:paraId="597AAD9E" w14:textId="3C4E9A7C" w:rsidR="00D85FD7" w:rsidRPr="0099130F" w:rsidRDefault="004502E1" w:rsidP="00F7632E">
            <w:pPr>
              <w:jc w:val="center"/>
              <w:rPr>
                <w:rFonts w:ascii="Comic Sans MS" w:hAnsi="Comic Sans MS"/>
              </w:rPr>
            </w:pPr>
            <w:r w:rsidRPr="004502E1">
              <w:rPr>
                <w:rFonts w:ascii="Comic Sans MS" w:hAnsi="Comic Sans MS"/>
              </w:rPr>
              <w:t>Use of equipment</w:t>
            </w:r>
          </w:p>
        </w:tc>
        <w:tc>
          <w:tcPr>
            <w:tcW w:w="7461" w:type="dxa"/>
          </w:tcPr>
          <w:p w14:paraId="02C75493" w14:textId="77777777" w:rsidR="00D85FD7" w:rsidRDefault="00D85FD7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D85FD7">
              <w:rPr>
                <w:rFonts w:ascii="Comic Sans MS" w:hAnsi="Comic Sans MS"/>
              </w:rPr>
              <w:t>Pre – teach children how to use certain pieces of equipment.</w:t>
            </w:r>
          </w:p>
          <w:p w14:paraId="52636D93" w14:textId="43933E3C" w:rsidR="00D85FD7" w:rsidRPr="0099130F" w:rsidRDefault="00D85FD7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D85FD7">
              <w:rPr>
                <w:rFonts w:ascii="Comic Sans MS" w:hAnsi="Comic Sans MS"/>
              </w:rPr>
              <w:t>Name it, explain what it does, model how it can be used or applied.</w:t>
            </w:r>
          </w:p>
        </w:tc>
      </w:tr>
      <w:tr w:rsidR="006E771C" w:rsidRPr="0099130F" w14:paraId="7D35F3A1" w14:textId="77777777" w:rsidTr="00925CE5">
        <w:tc>
          <w:tcPr>
            <w:tcW w:w="1555" w:type="dxa"/>
          </w:tcPr>
          <w:p w14:paraId="42BFF8F4" w14:textId="0840F611" w:rsidR="006E771C" w:rsidRPr="004502E1" w:rsidRDefault="006E771C" w:rsidP="00F7632E">
            <w:pPr>
              <w:jc w:val="center"/>
              <w:rPr>
                <w:rFonts w:ascii="Comic Sans MS" w:hAnsi="Comic Sans MS"/>
              </w:rPr>
            </w:pPr>
            <w:r w:rsidRPr="006E771C">
              <w:rPr>
                <w:rFonts w:ascii="Comic Sans MS" w:hAnsi="Comic Sans MS"/>
              </w:rPr>
              <w:t>Children who struggle with fine/gross motor skills</w:t>
            </w:r>
          </w:p>
        </w:tc>
        <w:tc>
          <w:tcPr>
            <w:tcW w:w="7461" w:type="dxa"/>
          </w:tcPr>
          <w:p w14:paraId="59BE8660" w14:textId="31C81C4F" w:rsidR="006E771C" w:rsidRPr="00D85FD7" w:rsidRDefault="0083582E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83582E">
              <w:rPr>
                <w:rFonts w:ascii="Comic Sans MS" w:hAnsi="Comic Sans MS"/>
              </w:rPr>
              <w:t>Use adapted tools (scissors, pencils) to support fine motor control</w:t>
            </w:r>
          </w:p>
        </w:tc>
      </w:tr>
      <w:tr w:rsidR="0099130F" w:rsidRPr="0099130F" w14:paraId="035F896A" w14:textId="77777777" w:rsidTr="00925CE5">
        <w:tc>
          <w:tcPr>
            <w:tcW w:w="1555" w:type="dxa"/>
          </w:tcPr>
          <w:p w14:paraId="66F7114D" w14:textId="457D6346" w:rsidR="0099130F" w:rsidRPr="0099130F" w:rsidRDefault="0099130F" w:rsidP="00F7632E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Working and long-term memory</w:t>
            </w:r>
          </w:p>
        </w:tc>
        <w:tc>
          <w:tcPr>
            <w:tcW w:w="7461" w:type="dxa"/>
          </w:tcPr>
          <w:p w14:paraId="2C1E8946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Reduce the amount of knowledge to be remembered, repeat and display important information </w:t>
            </w:r>
          </w:p>
          <w:p w14:paraId="0BDCEF96" w14:textId="006B16A9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Use of memory aids- posters, working wall, word banks </w:t>
            </w:r>
          </w:p>
          <w:p w14:paraId="6AD5160A" w14:textId="77777777" w:rsidR="0061653A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Explanations of complex tasks and concepts are simplified </w:t>
            </w:r>
          </w:p>
          <w:p w14:paraId="1482042A" w14:textId="77777777" w:rsid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Break tasks into manageable chunks and steps </w:t>
            </w:r>
          </w:p>
          <w:p w14:paraId="7FBA9643" w14:textId="37A17CC9" w:rsidR="00060208" w:rsidRDefault="00060208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Model</w:t>
            </w:r>
            <w:r w:rsidR="00D25A2F">
              <w:rPr>
                <w:rFonts w:ascii="Comic Sans MS" w:hAnsi="Comic Sans MS"/>
              </w:rPr>
              <w:t xml:space="preserve"> and demonstrate</w:t>
            </w:r>
            <w:r>
              <w:rPr>
                <w:rFonts w:ascii="Comic Sans MS" w:hAnsi="Comic Sans MS"/>
              </w:rPr>
              <w:t xml:space="preserve"> each step </w:t>
            </w:r>
            <w:r w:rsidR="0083689E">
              <w:rPr>
                <w:rFonts w:ascii="Comic Sans MS" w:hAnsi="Comic Sans MS"/>
              </w:rPr>
              <w:t xml:space="preserve">-give time to ask questions and </w:t>
            </w:r>
            <w:r w:rsidR="00830961">
              <w:rPr>
                <w:rFonts w:ascii="Comic Sans MS" w:hAnsi="Comic Sans MS"/>
              </w:rPr>
              <w:t>check in with pupils</w:t>
            </w:r>
          </w:p>
          <w:p w14:paraId="6F6D5C09" w14:textId="448EB0EE" w:rsidR="00D25A2F" w:rsidRPr="0061653A" w:rsidRDefault="00D25A2F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Show WAGOLLs to </w:t>
            </w:r>
            <w:r w:rsidR="00D47032">
              <w:rPr>
                <w:rFonts w:ascii="Comic Sans MS" w:hAnsi="Comic Sans MS"/>
              </w:rPr>
              <w:t xml:space="preserve">help pupils </w:t>
            </w:r>
            <w:r w:rsidR="002F1A21">
              <w:rPr>
                <w:rFonts w:ascii="Comic Sans MS" w:hAnsi="Comic Sans MS"/>
              </w:rPr>
              <w:t>complete task</w:t>
            </w:r>
          </w:p>
          <w:p w14:paraId="2F5FA591" w14:textId="0CDEAA70" w:rsidR="0099130F" w:rsidRPr="0061653A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>Now/next sequencing boards to structure thinking for learning</w:t>
            </w:r>
            <w:r w:rsidR="0083582E">
              <w:rPr>
                <w:rFonts w:ascii="Comic Sans MS" w:hAnsi="Comic Sans MS"/>
              </w:rPr>
              <w:t xml:space="preserve"> and task</w:t>
            </w:r>
            <w:r w:rsidRPr="0061653A">
              <w:rPr>
                <w:rFonts w:ascii="Comic Sans MS" w:hAnsi="Comic Sans MS"/>
              </w:rPr>
              <w:t xml:space="preserve"> </w:t>
            </w:r>
          </w:p>
        </w:tc>
      </w:tr>
      <w:tr w:rsidR="0099130F" w:rsidRPr="0099130F" w14:paraId="6EA641B9" w14:textId="77777777" w:rsidTr="00925CE5">
        <w:trPr>
          <w:trHeight w:val="70"/>
        </w:trPr>
        <w:tc>
          <w:tcPr>
            <w:tcW w:w="1555" w:type="dxa"/>
          </w:tcPr>
          <w:p w14:paraId="032763E7" w14:textId="2AEB7D37" w:rsidR="0099130F" w:rsidRPr="0099130F" w:rsidRDefault="0099130F" w:rsidP="00F7632E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Attention and focusing</w:t>
            </w:r>
          </w:p>
        </w:tc>
        <w:tc>
          <w:tcPr>
            <w:tcW w:w="7461" w:type="dxa"/>
          </w:tcPr>
          <w:p w14:paraId="525EDA51" w14:textId="77777777" w:rsidR="0061653A" w:rsidRPr="0061653A" w:rsidRDefault="0061653A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t xml:space="preserve">Create a working classroom environment that is calm and simple Eg clear routines, organised workspace </w:t>
            </w:r>
          </w:p>
          <w:p w14:paraId="193057D5" w14:textId="3821F280" w:rsidR="0099130F" w:rsidRPr="0061653A" w:rsidRDefault="0061653A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</w:rPr>
            </w:pPr>
            <w:r w:rsidRPr="0061653A">
              <w:rPr>
                <w:rFonts w:ascii="Comic Sans MS" w:hAnsi="Comic Sans MS"/>
              </w:rPr>
              <w:lastRenderedPageBreak/>
              <w:t>Use seating and proximity to engage all children- can you access target children? Are children seated in mixed ability groups to encourage all to be involved?</w:t>
            </w:r>
          </w:p>
        </w:tc>
      </w:tr>
    </w:tbl>
    <w:p w14:paraId="5F55FB4C" w14:textId="77777777" w:rsidR="0099130F" w:rsidRPr="0099130F" w:rsidRDefault="0099130F">
      <w:pPr>
        <w:rPr>
          <w:rFonts w:ascii="Comic Sans MS" w:hAnsi="Comic Sans MS"/>
        </w:rPr>
      </w:pPr>
    </w:p>
    <w:p w14:paraId="4B478F73" w14:textId="77777777" w:rsidR="0099130F" w:rsidRPr="0099130F" w:rsidRDefault="0099130F">
      <w:pPr>
        <w:rPr>
          <w:rFonts w:ascii="Comic Sans MS" w:hAnsi="Comic Sans MS"/>
        </w:rPr>
      </w:pPr>
    </w:p>
    <w:p w14:paraId="05C25D8E" w14:textId="77777777" w:rsidR="0099130F" w:rsidRPr="0099130F" w:rsidRDefault="0099130F">
      <w:pPr>
        <w:rPr>
          <w:rFonts w:ascii="Comic Sans MS" w:hAnsi="Comic Sans MS"/>
        </w:rPr>
      </w:pPr>
    </w:p>
    <w:sectPr w:rsidR="0099130F" w:rsidRPr="0099130F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ABA50" w14:textId="77777777" w:rsidR="007B06B7" w:rsidRDefault="007B06B7" w:rsidP="0099130F">
      <w:pPr>
        <w:spacing w:after="0" w:line="240" w:lineRule="auto"/>
      </w:pPr>
      <w:r>
        <w:separator/>
      </w:r>
    </w:p>
  </w:endnote>
  <w:endnote w:type="continuationSeparator" w:id="0">
    <w:p w14:paraId="2B741141" w14:textId="77777777" w:rsidR="007B06B7" w:rsidRDefault="007B06B7" w:rsidP="0099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4CA28" w14:textId="77777777" w:rsidR="007B06B7" w:rsidRDefault="007B06B7" w:rsidP="0099130F">
      <w:pPr>
        <w:spacing w:after="0" w:line="240" w:lineRule="auto"/>
      </w:pPr>
      <w:r>
        <w:separator/>
      </w:r>
    </w:p>
  </w:footnote>
  <w:footnote w:type="continuationSeparator" w:id="0">
    <w:p w14:paraId="29637428" w14:textId="77777777" w:rsidR="007B06B7" w:rsidRDefault="007B06B7" w:rsidP="0099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6E148" w14:textId="533BE7A8" w:rsidR="0061653A" w:rsidRPr="0061653A" w:rsidRDefault="0061653A" w:rsidP="0061653A">
    <w:pPr>
      <w:pStyle w:val="Header"/>
      <w:jc w:val="center"/>
      <w:rPr>
        <w:rFonts w:ascii="Comic Sans MS" w:hAnsi="Comic Sans MS"/>
        <w:b/>
        <w:bCs/>
        <w:sz w:val="32"/>
        <w:szCs w:val="32"/>
      </w:rPr>
    </w:pPr>
    <w:r w:rsidRPr="0061653A">
      <w:rPr>
        <w:rFonts w:ascii="Comic Sans MS" w:hAnsi="Comic Sans M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37383" wp14:editId="6AE4C118">
              <wp:simplePos x="0" y="0"/>
              <wp:positionH relativeFrom="column">
                <wp:posOffset>5353050</wp:posOffset>
              </wp:positionH>
              <wp:positionV relativeFrom="paragraph">
                <wp:posOffset>-182880</wp:posOffset>
              </wp:positionV>
              <wp:extent cx="676275" cy="628650"/>
              <wp:effectExtent l="0" t="0" r="9525" b="0"/>
              <wp:wrapNone/>
              <wp:docPr id="82218614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50E328" w14:textId="020E0063" w:rsidR="0061653A" w:rsidRDefault="0061653A">
                          <w:r w:rsidRPr="0061653A">
                            <w:rPr>
                              <w:rFonts w:ascii="Comic Sans MS" w:hAnsi="Comic Sans MS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E317BA7" wp14:editId="7B619D85">
                                <wp:extent cx="476250" cy="600075"/>
                                <wp:effectExtent l="0" t="0" r="0" b="9525"/>
                                <wp:docPr id="43852570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D3738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21.5pt;margin-top:-14.4pt;width:53.2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" fillcolor="white [3201]" stroked="f" strokeweight=".5pt">
              <v:textbox>
                <w:txbxContent>
                  <w:p w14:paraId="2650E328" w14:textId="020E0063" w:rsidR="0061653A" w:rsidRDefault="0061653A">
                    <w:r w:rsidRPr="0061653A">
                      <w:rPr>
                        <w:rFonts w:ascii="Comic Sans MS" w:hAnsi="Comic Sans MS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E317BA7" wp14:editId="7B619D85">
                          <wp:extent cx="476250" cy="600075"/>
                          <wp:effectExtent l="0" t="0" r="0" b="9525"/>
                          <wp:docPr id="43852570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61653A">
      <w:rPr>
        <w:rFonts w:ascii="Comic Sans MS" w:hAnsi="Comic Sans MS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F95CA" wp14:editId="5C51886A">
              <wp:simplePos x="0" y="0"/>
              <wp:positionH relativeFrom="column">
                <wp:posOffset>-323850</wp:posOffset>
              </wp:positionH>
              <wp:positionV relativeFrom="paragraph">
                <wp:posOffset>-287655</wp:posOffset>
              </wp:positionV>
              <wp:extent cx="762000" cy="742950"/>
              <wp:effectExtent l="0" t="0" r="0" b="0"/>
              <wp:wrapNone/>
              <wp:docPr id="105278961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5D388C" w14:textId="5AB4E0D8" w:rsidR="0061653A" w:rsidRDefault="0061653A" w:rsidP="0061653A">
                          <w:pPr>
                            <w:jc w:val="center"/>
                          </w:pPr>
                          <w:r w:rsidRPr="0061653A">
                            <w:rPr>
                              <w:rFonts w:ascii="Comic Sans MS" w:hAnsi="Comic Sans MS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6822B78D" wp14:editId="16E88A72">
                                <wp:extent cx="476250" cy="600075"/>
                                <wp:effectExtent l="0" t="0" r="0" b="9525"/>
                                <wp:docPr id="29956496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3F95CA" id="Text Box 3" o:spid="_x0000_s1027" type="#_x0000_t202" style="position:absolute;left:0;text-align:left;margin-left:-25.5pt;margin-top:-22.65pt;width:60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" fillcolor="white [3201]" stroked="f" strokeweight=".5pt">
              <v:textbox>
                <w:txbxContent>
                  <w:p w14:paraId="495D388C" w14:textId="5AB4E0D8" w:rsidR="0061653A" w:rsidRDefault="0061653A" w:rsidP="0061653A">
                    <w:pPr>
                      <w:jc w:val="center"/>
                    </w:pPr>
                    <w:r w:rsidRPr="0061653A">
                      <w:rPr>
                        <w:rFonts w:ascii="Comic Sans MS" w:hAnsi="Comic Sans MS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6822B78D" wp14:editId="16E88A72">
                          <wp:extent cx="476250" cy="600075"/>
                          <wp:effectExtent l="0" t="0" r="0" b="9525"/>
                          <wp:docPr id="29956496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B3794">
      <w:rPr>
        <w:rFonts w:ascii="Comic Sans MS" w:hAnsi="Comic Sans MS"/>
        <w:b/>
        <w:bCs/>
        <w:sz w:val="32"/>
        <w:szCs w:val="32"/>
      </w:rPr>
      <w:t>We Can</w:t>
    </w:r>
    <w:r w:rsidR="00222AA1">
      <w:rPr>
        <w:rFonts w:ascii="Comic Sans MS" w:hAnsi="Comic Sans MS"/>
        <w:b/>
        <w:bCs/>
        <w:sz w:val="32"/>
        <w:szCs w:val="32"/>
      </w:rPr>
      <w:t xml:space="preserve"> All Be </w:t>
    </w:r>
    <w:r w:rsidR="004B3794">
      <w:rPr>
        <w:rFonts w:ascii="Comic Sans MS" w:hAnsi="Comic Sans MS"/>
        <w:b/>
        <w:bCs/>
        <w:sz w:val="32"/>
        <w:szCs w:val="32"/>
      </w:rPr>
      <w:t>A</w:t>
    </w:r>
    <w:r w:rsidR="00247719">
      <w:rPr>
        <w:rFonts w:ascii="Comic Sans MS" w:hAnsi="Comic Sans MS"/>
        <w:b/>
        <w:bCs/>
        <w:sz w:val="32"/>
        <w:szCs w:val="32"/>
      </w:rPr>
      <w:t>rtists and Designers</w:t>
    </w:r>
  </w:p>
  <w:p w14:paraId="25A2244A" w14:textId="77777777" w:rsidR="0061653A" w:rsidRDefault="0061653A" w:rsidP="0061653A">
    <w:pPr>
      <w:pStyle w:val="Header"/>
      <w:rPr>
        <w:rFonts w:ascii="Comic Sans MS" w:hAnsi="Comic Sans MS"/>
        <w:sz w:val="24"/>
        <w:szCs w:val="24"/>
      </w:rPr>
    </w:pPr>
  </w:p>
  <w:p w14:paraId="5F3FF0AF" w14:textId="403181CC" w:rsidR="0099130F" w:rsidRPr="0099130F" w:rsidRDefault="0061653A" w:rsidP="0061653A">
    <w:pPr>
      <w:pStyle w:val="Head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SMA </w:t>
    </w:r>
    <w:r w:rsidR="0099130F" w:rsidRPr="0099130F">
      <w:rPr>
        <w:rFonts w:ascii="Comic Sans MS" w:hAnsi="Comic Sans MS"/>
        <w:sz w:val="24"/>
        <w:szCs w:val="24"/>
      </w:rPr>
      <w:t xml:space="preserve">Strategies to </w:t>
    </w:r>
    <w:r>
      <w:rPr>
        <w:rFonts w:ascii="Comic Sans MS" w:hAnsi="Comic Sans MS"/>
        <w:sz w:val="24"/>
        <w:szCs w:val="24"/>
      </w:rPr>
      <w:t>R</w:t>
    </w:r>
    <w:r w:rsidR="0099130F" w:rsidRPr="0099130F">
      <w:rPr>
        <w:rFonts w:ascii="Comic Sans MS" w:hAnsi="Comic Sans MS"/>
        <w:sz w:val="24"/>
        <w:szCs w:val="24"/>
      </w:rPr>
      <w:t xml:space="preserve">emove </w:t>
    </w:r>
    <w:r>
      <w:rPr>
        <w:rFonts w:ascii="Comic Sans MS" w:hAnsi="Comic Sans MS"/>
        <w:sz w:val="24"/>
        <w:szCs w:val="24"/>
      </w:rPr>
      <w:t>P</w:t>
    </w:r>
    <w:r w:rsidR="0099130F" w:rsidRPr="0099130F">
      <w:rPr>
        <w:rFonts w:ascii="Comic Sans MS" w:hAnsi="Comic Sans MS"/>
        <w:sz w:val="24"/>
        <w:szCs w:val="24"/>
      </w:rPr>
      <w:t xml:space="preserve">otential </w:t>
    </w:r>
    <w:r>
      <w:rPr>
        <w:rFonts w:ascii="Comic Sans MS" w:hAnsi="Comic Sans MS"/>
        <w:sz w:val="24"/>
        <w:szCs w:val="24"/>
      </w:rPr>
      <w:t>B</w:t>
    </w:r>
    <w:r w:rsidR="0099130F" w:rsidRPr="0099130F">
      <w:rPr>
        <w:rFonts w:ascii="Comic Sans MS" w:hAnsi="Comic Sans MS"/>
        <w:sz w:val="24"/>
        <w:szCs w:val="24"/>
      </w:rPr>
      <w:t xml:space="preserve">arriers in the </w:t>
    </w:r>
    <w:r w:rsidR="00247719">
      <w:rPr>
        <w:rFonts w:ascii="Comic Sans MS" w:hAnsi="Comic Sans MS"/>
        <w:sz w:val="24"/>
        <w:szCs w:val="24"/>
      </w:rPr>
      <w:t xml:space="preserve">Art and DT </w:t>
    </w:r>
    <w:r>
      <w:rPr>
        <w:rFonts w:ascii="Comic Sans MS" w:hAnsi="Comic Sans MS"/>
        <w:sz w:val="24"/>
        <w:szCs w:val="24"/>
      </w:rPr>
      <w:t>C</w:t>
    </w:r>
    <w:r w:rsidR="0099130F" w:rsidRPr="0099130F">
      <w:rPr>
        <w:rFonts w:ascii="Comic Sans MS" w:hAnsi="Comic Sans MS"/>
        <w:sz w:val="24"/>
        <w:szCs w:val="24"/>
      </w:rPr>
      <w:t>urriculum</w:t>
    </w:r>
  </w:p>
  <w:p w14:paraId="77C88DB9" w14:textId="77777777" w:rsidR="0099130F" w:rsidRDefault="009913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5F1"/>
    <w:multiLevelType w:val="hybridMultilevel"/>
    <w:tmpl w:val="F82E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CD7"/>
    <w:multiLevelType w:val="hybridMultilevel"/>
    <w:tmpl w:val="FF142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30E8"/>
    <w:multiLevelType w:val="hybridMultilevel"/>
    <w:tmpl w:val="CDAA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0ACF"/>
    <w:multiLevelType w:val="hybridMultilevel"/>
    <w:tmpl w:val="BC30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3EB1"/>
    <w:multiLevelType w:val="hybridMultilevel"/>
    <w:tmpl w:val="BEE6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447D2"/>
    <w:multiLevelType w:val="hybridMultilevel"/>
    <w:tmpl w:val="2E2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02A66"/>
    <w:multiLevelType w:val="hybridMultilevel"/>
    <w:tmpl w:val="A7862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97459"/>
    <w:multiLevelType w:val="hybridMultilevel"/>
    <w:tmpl w:val="B19E7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700298">
    <w:abstractNumId w:val="7"/>
  </w:num>
  <w:num w:numId="2" w16cid:durableId="768694078">
    <w:abstractNumId w:val="3"/>
  </w:num>
  <w:num w:numId="3" w16cid:durableId="1548950296">
    <w:abstractNumId w:val="5"/>
  </w:num>
  <w:num w:numId="4" w16cid:durableId="691305270">
    <w:abstractNumId w:val="2"/>
  </w:num>
  <w:num w:numId="5" w16cid:durableId="1611276999">
    <w:abstractNumId w:val="6"/>
  </w:num>
  <w:num w:numId="6" w16cid:durableId="585571803">
    <w:abstractNumId w:val="4"/>
  </w:num>
  <w:num w:numId="7" w16cid:durableId="119999111">
    <w:abstractNumId w:val="1"/>
  </w:num>
  <w:num w:numId="8" w16cid:durableId="506870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0F"/>
    <w:rsid w:val="00060208"/>
    <w:rsid w:val="001B5098"/>
    <w:rsid w:val="00222AA1"/>
    <w:rsid w:val="00247719"/>
    <w:rsid w:val="002F1A21"/>
    <w:rsid w:val="00437DF7"/>
    <w:rsid w:val="004502E1"/>
    <w:rsid w:val="00466A61"/>
    <w:rsid w:val="004B3794"/>
    <w:rsid w:val="00594AD5"/>
    <w:rsid w:val="005C4CA8"/>
    <w:rsid w:val="0061653A"/>
    <w:rsid w:val="006E771C"/>
    <w:rsid w:val="007B06B7"/>
    <w:rsid w:val="00830961"/>
    <w:rsid w:val="0083582E"/>
    <w:rsid w:val="0083689E"/>
    <w:rsid w:val="00925CE5"/>
    <w:rsid w:val="0099130F"/>
    <w:rsid w:val="00BD0757"/>
    <w:rsid w:val="00C070CE"/>
    <w:rsid w:val="00D25A2F"/>
    <w:rsid w:val="00D47032"/>
    <w:rsid w:val="00D85FD7"/>
    <w:rsid w:val="00DA7433"/>
    <w:rsid w:val="00F7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0CE79"/>
  <w15:chartTrackingRefBased/>
  <w15:docId w15:val="{D85D321C-73DF-40FF-B0C3-374841CC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30F"/>
  </w:style>
  <w:style w:type="paragraph" w:styleId="Footer">
    <w:name w:val="footer"/>
    <w:basedOn w:val="Normal"/>
    <w:link w:val="FooterChar"/>
    <w:uiPriority w:val="99"/>
    <w:unhideWhenUsed/>
    <w:rsid w:val="0099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30F"/>
  </w:style>
  <w:style w:type="paragraph" w:styleId="ListParagraph">
    <w:name w:val="List Paragraph"/>
    <w:basedOn w:val="Normal"/>
    <w:uiPriority w:val="34"/>
    <w:qFormat/>
    <w:rsid w:val="00991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A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aturalreaders.com/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Hayes</dc:creator>
  <cp:keywords/>
  <dc:description/>
  <cp:lastModifiedBy>Emma Hayes</cp:lastModifiedBy>
  <cp:revision>9</cp:revision>
  <dcterms:created xsi:type="dcterms:W3CDTF">2024-04-29T20:15:00Z</dcterms:created>
  <dcterms:modified xsi:type="dcterms:W3CDTF">2024-04-30T15:38:00Z</dcterms:modified>
</cp:coreProperties>
</file>