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99130F" w:rsidRPr="0099130F" w14:paraId="1EE53F0E" w14:textId="77777777" w:rsidTr="00252337">
        <w:tc>
          <w:tcPr>
            <w:tcW w:w="1555" w:type="dxa"/>
            <w:shd w:val="clear" w:color="auto" w:fill="B4C6E7" w:themeFill="accent1" w:themeFillTint="66"/>
          </w:tcPr>
          <w:p w14:paraId="028C58F6" w14:textId="59098B55" w:rsidR="0099130F" w:rsidRPr="0099130F" w:rsidRDefault="0099130F" w:rsidP="00252337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Potential barrier</w:t>
            </w:r>
          </w:p>
        </w:tc>
        <w:tc>
          <w:tcPr>
            <w:tcW w:w="7461" w:type="dxa"/>
            <w:shd w:val="clear" w:color="auto" w:fill="B4C6E7" w:themeFill="accent1" w:themeFillTint="66"/>
          </w:tcPr>
          <w:p w14:paraId="5D3D9761" w14:textId="49CE35A8" w:rsidR="0099130F" w:rsidRPr="0099130F" w:rsidRDefault="0099130F" w:rsidP="0099130F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Adaptive Teaching</w:t>
            </w:r>
            <w:r>
              <w:rPr>
                <w:rFonts w:ascii="Comic Sans MS" w:hAnsi="Comic Sans MS"/>
              </w:rPr>
              <w:t xml:space="preserve"> </w:t>
            </w:r>
            <w:r w:rsidR="0061653A">
              <w:rPr>
                <w:rFonts w:ascii="Comic Sans MS" w:hAnsi="Comic Sans MS"/>
              </w:rPr>
              <w:t>Strategies</w:t>
            </w:r>
          </w:p>
        </w:tc>
      </w:tr>
      <w:tr w:rsidR="0099130F" w:rsidRPr="0099130F" w14:paraId="0CF42110" w14:textId="77777777" w:rsidTr="00252337">
        <w:tc>
          <w:tcPr>
            <w:tcW w:w="1555" w:type="dxa"/>
          </w:tcPr>
          <w:p w14:paraId="5BB0CC42" w14:textId="50FBC2B0" w:rsidR="0099130F" w:rsidRPr="0099130F" w:rsidRDefault="0099130F" w:rsidP="00252337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Difficulty with recording information</w:t>
            </w:r>
          </w:p>
        </w:tc>
        <w:tc>
          <w:tcPr>
            <w:tcW w:w="7461" w:type="dxa"/>
          </w:tcPr>
          <w:p w14:paraId="0BF427C7" w14:textId="4C2BC028" w:rsidR="0099130F" w:rsidRPr="0061653A" w:rsidRDefault="0099130F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alternatives to written recording. </w:t>
            </w:r>
            <w:proofErr w:type="spellStart"/>
            <w:r w:rsidRPr="0061653A">
              <w:rPr>
                <w:rFonts w:ascii="Comic Sans MS" w:hAnsi="Comic Sans MS"/>
              </w:rPr>
              <w:t>Eg.</w:t>
            </w:r>
            <w:proofErr w:type="spellEnd"/>
            <w:r w:rsidRPr="0061653A">
              <w:rPr>
                <w:rFonts w:ascii="Comic Sans MS" w:hAnsi="Comic Sans MS"/>
              </w:rPr>
              <w:t xml:space="preserve"> Drawing, scribing, word processing, mind maps, digital images, videos, voice recordings </w:t>
            </w:r>
          </w:p>
          <w:p w14:paraId="0905DE2E" w14:textId="77777777" w:rsidR="00660673" w:rsidRDefault="0099130F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Scaffold learning to make it accessible for all using templates and sentence openers</w:t>
            </w:r>
            <w:r w:rsidR="00660673">
              <w:rPr>
                <w:rFonts w:ascii="Comic Sans MS" w:hAnsi="Comic Sans MS"/>
              </w:rPr>
              <w:t>.</w:t>
            </w:r>
          </w:p>
          <w:p w14:paraId="63EAC423" w14:textId="77777777" w:rsidR="00660673" w:rsidRDefault="00660673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60673">
              <w:rPr>
                <w:rFonts w:ascii="Comic Sans MS" w:hAnsi="Comic Sans MS"/>
              </w:rPr>
              <w:t xml:space="preserve">Provide topical work banks and picture cards that the learners can point or refer to when explaining scientific processes </w:t>
            </w:r>
          </w:p>
          <w:p w14:paraId="782F71FB" w14:textId="77777777" w:rsidR="00660673" w:rsidRDefault="00660673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60673">
              <w:rPr>
                <w:rFonts w:ascii="Comic Sans MS" w:hAnsi="Comic Sans MS"/>
              </w:rPr>
              <w:t xml:space="preserve">Scaffold learning to make it accessible for all. </w:t>
            </w:r>
            <w:proofErr w:type="spellStart"/>
            <w:r w:rsidRPr="00660673">
              <w:rPr>
                <w:rFonts w:ascii="Comic Sans MS" w:hAnsi="Comic Sans MS"/>
              </w:rPr>
              <w:t>Eg.</w:t>
            </w:r>
            <w:proofErr w:type="spellEnd"/>
            <w:r w:rsidRPr="00660673">
              <w:rPr>
                <w:rFonts w:ascii="Comic Sans MS" w:hAnsi="Comic Sans MS"/>
              </w:rPr>
              <w:t xml:space="preserve"> If writing up the method for their experiment, a learner with barriers to writing could verbally explain it for an adult to scribe, note take </w:t>
            </w:r>
            <w:r>
              <w:rPr>
                <w:rFonts w:ascii="Comic Sans MS" w:hAnsi="Comic Sans MS"/>
              </w:rPr>
              <w:t>or</w:t>
            </w:r>
            <w:r w:rsidRPr="00660673">
              <w:rPr>
                <w:rFonts w:ascii="Comic Sans MS" w:hAnsi="Comic Sans MS"/>
              </w:rPr>
              <w:t xml:space="preserve"> film explaining answers </w:t>
            </w:r>
          </w:p>
          <w:p w14:paraId="213E2C15" w14:textId="77777777" w:rsidR="00660673" w:rsidRDefault="00660673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60673">
              <w:rPr>
                <w:rFonts w:ascii="Comic Sans MS" w:hAnsi="Comic Sans MS"/>
              </w:rPr>
              <w:t xml:space="preserve">Prepare tables for children to record information into </w:t>
            </w:r>
          </w:p>
          <w:p w14:paraId="7035DCCC" w14:textId="24C7D4DF" w:rsidR="0099130F" w:rsidRPr="0061653A" w:rsidRDefault="00660673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60673">
              <w:rPr>
                <w:rFonts w:ascii="Comic Sans MS" w:hAnsi="Comic Sans MS"/>
              </w:rPr>
              <w:t>Allow the use of templates</w:t>
            </w:r>
          </w:p>
          <w:p w14:paraId="2898E774" w14:textId="113075DA" w:rsidR="0099130F" w:rsidRPr="00252337" w:rsidRDefault="0099130F" w:rsidP="0025233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Provide lists of key concepts or vocabulary spelling </w:t>
            </w:r>
          </w:p>
        </w:tc>
      </w:tr>
      <w:tr w:rsidR="0099130F" w:rsidRPr="0099130F" w14:paraId="35BA567C" w14:textId="77777777" w:rsidTr="00252337">
        <w:tc>
          <w:tcPr>
            <w:tcW w:w="1555" w:type="dxa"/>
          </w:tcPr>
          <w:p w14:paraId="0CA52713" w14:textId="694DD934" w:rsidR="0099130F" w:rsidRPr="0099130F" w:rsidRDefault="0099130F" w:rsidP="00252337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Difficulty with retaining vocabulary</w:t>
            </w:r>
          </w:p>
        </w:tc>
        <w:tc>
          <w:tcPr>
            <w:tcW w:w="7461" w:type="dxa"/>
          </w:tcPr>
          <w:p w14:paraId="4F9E2498" w14:textId="77777777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visual prompts to direct children </w:t>
            </w:r>
          </w:p>
          <w:p w14:paraId="62B89A32" w14:textId="6C610391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Give one or two instructions at a time, provide a task planner </w:t>
            </w:r>
          </w:p>
          <w:p w14:paraId="7721CC76" w14:textId="29F28A33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Build a subject specific vocabulary guide with illustrations</w:t>
            </w:r>
          </w:p>
          <w:p w14:paraId="26A3212B" w14:textId="67C09B70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Pre-teach key vocabulary and time to recall prior learning </w:t>
            </w:r>
          </w:p>
          <w:p w14:paraId="2F1CD1ED" w14:textId="33909813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voice recordings, photos, prepared grids etc as evidence of learning </w:t>
            </w:r>
          </w:p>
          <w:p w14:paraId="71808923" w14:textId="77777777" w:rsidR="0099130F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Provide word banks that are dual coded (pictures and words)</w:t>
            </w:r>
          </w:p>
          <w:p w14:paraId="13991D6E" w14:textId="77777777" w:rsidR="00252337" w:rsidRDefault="00660673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60673">
              <w:rPr>
                <w:rFonts w:ascii="Comic Sans MS" w:hAnsi="Comic Sans MS"/>
              </w:rPr>
              <w:t xml:space="preserve">Reduce the amount of material to be remembered and repeat and display important information </w:t>
            </w:r>
            <w:r>
              <w:rPr>
                <w:rFonts w:ascii="Comic Sans MS" w:hAnsi="Comic Sans MS"/>
              </w:rPr>
              <w:t>simplify concepts and tasks</w:t>
            </w:r>
            <w:r w:rsidRPr="00660673">
              <w:rPr>
                <w:rFonts w:ascii="Comic Sans MS" w:hAnsi="Comic Sans MS"/>
              </w:rPr>
              <w:t xml:space="preserve"> </w:t>
            </w:r>
          </w:p>
          <w:p w14:paraId="01D7442C" w14:textId="5C1E5DAA" w:rsidR="00660673" w:rsidRDefault="00660673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60673">
              <w:rPr>
                <w:rFonts w:ascii="Comic Sans MS" w:hAnsi="Comic Sans MS"/>
              </w:rPr>
              <w:t xml:space="preserve">Activities are structured </w:t>
            </w:r>
            <w:proofErr w:type="gramStart"/>
            <w:r w:rsidRPr="00660673">
              <w:rPr>
                <w:rFonts w:ascii="Comic Sans MS" w:hAnsi="Comic Sans MS"/>
              </w:rPr>
              <w:t xml:space="preserve">so </w:t>
            </w:r>
            <w:r>
              <w:rPr>
                <w:rFonts w:ascii="Comic Sans MS" w:hAnsi="Comic Sans MS"/>
              </w:rPr>
              <w:t xml:space="preserve"> </w:t>
            </w:r>
            <w:r w:rsidRPr="00660673">
              <w:rPr>
                <w:rFonts w:ascii="Comic Sans MS" w:hAnsi="Comic Sans MS"/>
              </w:rPr>
              <w:t>that</w:t>
            </w:r>
            <w:proofErr w:type="gramEnd"/>
            <w:r w:rsidRPr="00660673">
              <w:rPr>
                <w:rFonts w:ascii="Comic Sans MS" w:hAnsi="Comic Sans MS"/>
              </w:rPr>
              <w:t xml:space="preserve"> children can use available resources such as word banks </w:t>
            </w:r>
          </w:p>
          <w:p w14:paraId="67225E92" w14:textId="77777777" w:rsidR="00660673" w:rsidRDefault="00660673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60673">
              <w:rPr>
                <w:rFonts w:ascii="Comic Sans MS" w:hAnsi="Comic Sans MS"/>
              </w:rPr>
              <w:t xml:space="preserve">Keep instructions short and use visual prompts </w:t>
            </w:r>
            <w:proofErr w:type="spellStart"/>
            <w:r w:rsidRPr="00660673">
              <w:rPr>
                <w:rFonts w:ascii="Comic Sans MS" w:hAnsi="Comic Sans MS"/>
              </w:rPr>
              <w:t>eg.</w:t>
            </w:r>
            <w:proofErr w:type="spellEnd"/>
            <w:r w:rsidRPr="00660673">
              <w:rPr>
                <w:rFonts w:ascii="Comic Sans MS" w:hAnsi="Comic Sans MS"/>
              </w:rPr>
              <w:t xml:space="preserve"> Lists, diagrams. </w:t>
            </w:r>
          </w:p>
          <w:p w14:paraId="1C24AC0D" w14:textId="77777777" w:rsidR="00660673" w:rsidRDefault="00660673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60673">
              <w:rPr>
                <w:rFonts w:ascii="Comic Sans MS" w:hAnsi="Comic Sans MS"/>
              </w:rPr>
              <w:t xml:space="preserve">Break tasks into manageable chunks and steps </w:t>
            </w:r>
          </w:p>
          <w:p w14:paraId="36D8C996" w14:textId="18313B12" w:rsidR="00660673" w:rsidRPr="00660673" w:rsidRDefault="00660673" w:rsidP="0066067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60673">
              <w:rPr>
                <w:rFonts w:ascii="Comic Sans MS" w:hAnsi="Comic Sans MS"/>
              </w:rPr>
              <w:t>Check in that the child/ren knows what to do</w:t>
            </w:r>
            <w:r>
              <w:rPr>
                <w:rFonts w:ascii="Comic Sans MS" w:hAnsi="Comic Sans MS"/>
              </w:rPr>
              <w:t xml:space="preserve">. </w:t>
            </w:r>
            <w:r w:rsidRPr="00660673">
              <w:rPr>
                <w:rFonts w:ascii="Comic Sans MS" w:hAnsi="Comic Sans MS"/>
              </w:rPr>
              <w:t xml:space="preserve">Now/ next/ sequencing boards to structure thinking for learning </w:t>
            </w:r>
          </w:p>
        </w:tc>
      </w:tr>
      <w:tr w:rsidR="0099130F" w:rsidRPr="0099130F" w14:paraId="18567A8F" w14:textId="77777777" w:rsidTr="00252337">
        <w:tc>
          <w:tcPr>
            <w:tcW w:w="1555" w:type="dxa"/>
          </w:tcPr>
          <w:p w14:paraId="4894A877" w14:textId="36F8843C" w:rsidR="0099130F" w:rsidRPr="0099130F" w:rsidRDefault="0099130F" w:rsidP="00252337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Reading</w:t>
            </w:r>
          </w:p>
        </w:tc>
        <w:tc>
          <w:tcPr>
            <w:tcW w:w="7461" w:type="dxa"/>
          </w:tcPr>
          <w:p w14:paraId="7B200CD0" w14:textId="779D3319" w:rsidR="0099130F" w:rsidRPr="0061653A" w:rsidRDefault="0099130F" w:rsidP="0061653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Reading with a peer who can read to them </w:t>
            </w:r>
          </w:p>
          <w:p w14:paraId="19863802" w14:textId="77777777" w:rsidR="0099130F" w:rsidRDefault="0099130F" w:rsidP="0061653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Adapted text at their reading level so they can fluently read and retrieve information independently</w:t>
            </w:r>
          </w:p>
          <w:p w14:paraId="0A0FB9C5" w14:textId="3DB6AA05" w:rsidR="00906DB6" w:rsidRPr="00252337" w:rsidRDefault="00660673" w:rsidP="0025233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Use </w:t>
            </w:r>
            <w:proofErr w:type="spellStart"/>
            <w:r>
              <w:rPr>
                <w:rFonts w:ascii="Comic Sans MS" w:hAnsi="Comic Sans MS"/>
              </w:rPr>
              <w:t>ict</w:t>
            </w:r>
            <w:proofErr w:type="spellEnd"/>
            <w:r>
              <w:rPr>
                <w:rFonts w:ascii="Comic Sans MS" w:hAnsi="Comic Sans MS"/>
              </w:rPr>
              <w:t xml:space="preserve"> equipment to upload text and then read for child</w:t>
            </w:r>
            <w:r w:rsidR="00906DB6">
              <w:rPr>
                <w:rFonts w:ascii="Comic Sans MS" w:hAnsi="Comic Sans MS"/>
              </w:rPr>
              <w:t xml:space="preserve"> </w:t>
            </w:r>
            <w:hyperlink r:id="rId7" w:history="1">
              <w:r w:rsidR="00906DB6" w:rsidRPr="00454C89">
                <w:rPr>
                  <w:rStyle w:val="Hyperlink"/>
                  <w:rFonts w:ascii="Comic Sans MS" w:hAnsi="Comic Sans MS"/>
                </w:rPr>
                <w:t>https://www.naturalreaders.com/online/</w:t>
              </w:r>
            </w:hyperlink>
          </w:p>
        </w:tc>
      </w:tr>
      <w:tr w:rsidR="0099130F" w:rsidRPr="0099130F" w14:paraId="33AF4BAE" w14:textId="77777777" w:rsidTr="00252337">
        <w:tc>
          <w:tcPr>
            <w:tcW w:w="1555" w:type="dxa"/>
          </w:tcPr>
          <w:p w14:paraId="48A87812" w14:textId="03730005" w:rsidR="0099130F" w:rsidRPr="0099130F" w:rsidRDefault="0099130F" w:rsidP="00252337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Processing questions</w:t>
            </w:r>
          </w:p>
        </w:tc>
        <w:tc>
          <w:tcPr>
            <w:tcW w:w="7461" w:type="dxa"/>
          </w:tcPr>
          <w:p w14:paraId="04A0EDD2" w14:textId="787EA2C3" w:rsidR="0099130F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Give opportunity to discuss the answers to questions in pairs, before the teacher requests verbal answers</w:t>
            </w:r>
          </w:p>
          <w:p w14:paraId="186AE2B2" w14:textId="674EF146" w:rsidR="0099130F" w:rsidRPr="0099130F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Prewarned of question so that has time to think</w:t>
            </w:r>
            <w:r w:rsidR="0061653A">
              <w:rPr>
                <w:rFonts w:ascii="Comic Sans MS" w:hAnsi="Comic Sans MS"/>
              </w:rPr>
              <w:t xml:space="preserve">. </w:t>
            </w:r>
          </w:p>
          <w:p w14:paraId="02132641" w14:textId="47AD0577" w:rsidR="0099130F" w:rsidRPr="00252337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Visual prompts</w:t>
            </w:r>
          </w:p>
        </w:tc>
      </w:tr>
      <w:tr w:rsidR="0099130F" w:rsidRPr="0099130F" w14:paraId="035F896A" w14:textId="77777777" w:rsidTr="00252337">
        <w:tc>
          <w:tcPr>
            <w:tcW w:w="1555" w:type="dxa"/>
          </w:tcPr>
          <w:p w14:paraId="66F7114D" w14:textId="457D6346" w:rsidR="0099130F" w:rsidRPr="0099130F" w:rsidRDefault="0099130F" w:rsidP="00252337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lastRenderedPageBreak/>
              <w:t>Working and long-term memory</w:t>
            </w:r>
          </w:p>
        </w:tc>
        <w:tc>
          <w:tcPr>
            <w:tcW w:w="7461" w:type="dxa"/>
          </w:tcPr>
          <w:p w14:paraId="2C1E8946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Reduce the amount of knowledge to be remembered, repeat and display important information </w:t>
            </w:r>
          </w:p>
          <w:p w14:paraId="12F7A7F9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Retrieval practice </w:t>
            </w:r>
          </w:p>
          <w:p w14:paraId="0BDCEF96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of memory aids- posters, working wall, provocation areas, word banks </w:t>
            </w:r>
          </w:p>
          <w:p w14:paraId="6AD5160A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Explanations of complex tasks and concepts are simplified </w:t>
            </w:r>
          </w:p>
          <w:p w14:paraId="6725E62C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Activities are structured so that children can use available resources such as word banks </w:t>
            </w:r>
          </w:p>
          <w:p w14:paraId="1482042A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Break tasks into manageable chunks and steps </w:t>
            </w:r>
          </w:p>
          <w:p w14:paraId="2F5FA591" w14:textId="13373797" w:rsidR="0099130F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Now/next sequencing boards to structure thinking for learning </w:t>
            </w:r>
          </w:p>
        </w:tc>
      </w:tr>
      <w:tr w:rsidR="0099130F" w:rsidRPr="0099130F" w14:paraId="6EA641B9" w14:textId="77777777" w:rsidTr="00252337">
        <w:tc>
          <w:tcPr>
            <w:tcW w:w="1555" w:type="dxa"/>
          </w:tcPr>
          <w:p w14:paraId="032763E7" w14:textId="2AEB7D37" w:rsidR="0099130F" w:rsidRPr="0099130F" w:rsidRDefault="0099130F" w:rsidP="00252337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Attention and focusing</w:t>
            </w:r>
          </w:p>
        </w:tc>
        <w:tc>
          <w:tcPr>
            <w:tcW w:w="7461" w:type="dxa"/>
          </w:tcPr>
          <w:p w14:paraId="525EDA51" w14:textId="77777777" w:rsidR="0061653A" w:rsidRPr="0061653A" w:rsidRDefault="0061653A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Create a working classroom environment that is calm and simple </w:t>
            </w:r>
            <w:proofErr w:type="spellStart"/>
            <w:r w:rsidRPr="0061653A">
              <w:rPr>
                <w:rFonts w:ascii="Comic Sans MS" w:hAnsi="Comic Sans MS"/>
              </w:rPr>
              <w:t>Eg</w:t>
            </w:r>
            <w:proofErr w:type="spellEnd"/>
            <w:r w:rsidRPr="0061653A">
              <w:rPr>
                <w:rFonts w:ascii="Comic Sans MS" w:hAnsi="Comic Sans MS"/>
              </w:rPr>
              <w:t xml:space="preserve"> clear routines, organised workspace </w:t>
            </w:r>
          </w:p>
          <w:p w14:paraId="4E8235F9" w14:textId="77777777" w:rsidR="0099130F" w:rsidRDefault="0061653A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Use seating and proximity to engage all children- can you access target children? Are children seated in mixed ability groups to encourage all to be involved?</w:t>
            </w:r>
          </w:p>
          <w:p w14:paraId="77EDEE7A" w14:textId="77777777" w:rsidR="00252337" w:rsidRPr="00252337" w:rsidRDefault="00252337" w:rsidP="002523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252337">
              <w:rPr>
                <w:rFonts w:ascii="Comic Sans MS" w:hAnsi="Comic Sans MS"/>
              </w:rPr>
              <w:t xml:space="preserve">Give pupils a target number of questions to do as a goal – praise when they achieve this. </w:t>
            </w:r>
          </w:p>
          <w:p w14:paraId="193057D5" w14:textId="00AA3B16" w:rsidR="00252337" w:rsidRPr="00252337" w:rsidRDefault="00252337" w:rsidP="0025233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252337">
              <w:rPr>
                <w:rFonts w:ascii="Comic Sans MS" w:hAnsi="Comic Sans MS"/>
              </w:rPr>
              <w:t xml:space="preserve">Use behaviour specific praise so pupils’ behaviour is labelled and they see what they are doing well. </w:t>
            </w:r>
          </w:p>
        </w:tc>
      </w:tr>
      <w:tr w:rsidR="00906DB6" w:rsidRPr="0099130F" w14:paraId="4E6BF584" w14:textId="77777777" w:rsidTr="00252337">
        <w:tc>
          <w:tcPr>
            <w:tcW w:w="1555" w:type="dxa"/>
          </w:tcPr>
          <w:p w14:paraId="70921A67" w14:textId="15555D2A" w:rsidR="00906DB6" w:rsidRPr="0099130F" w:rsidRDefault="00906DB6" w:rsidP="002523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</w:t>
            </w:r>
          </w:p>
        </w:tc>
        <w:tc>
          <w:tcPr>
            <w:tcW w:w="7461" w:type="dxa"/>
          </w:tcPr>
          <w:p w14:paraId="50391065" w14:textId="77777777" w:rsidR="00906DB6" w:rsidRDefault="00906DB6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906DB6">
              <w:rPr>
                <w:rFonts w:ascii="Comic Sans MS" w:hAnsi="Comic Sans MS"/>
              </w:rPr>
              <w:t xml:space="preserve">Provide templates to help with drawing tables and graphs </w:t>
            </w:r>
          </w:p>
          <w:p w14:paraId="1B5E1CA9" w14:textId="77777777" w:rsidR="00906DB6" w:rsidRDefault="00906DB6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906DB6">
              <w:rPr>
                <w:rFonts w:ascii="Comic Sans MS" w:hAnsi="Comic Sans MS"/>
              </w:rPr>
              <w:t xml:space="preserve">Ask children to talk through what graphs and tables are showing </w:t>
            </w:r>
          </w:p>
          <w:p w14:paraId="6F742ABA" w14:textId="77777777" w:rsidR="00906DB6" w:rsidRDefault="00906DB6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906DB6">
              <w:rPr>
                <w:rFonts w:ascii="Comic Sans MS" w:hAnsi="Comic Sans MS"/>
              </w:rPr>
              <w:t xml:space="preserve">Represent data in more concrete methods </w:t>
            </w:r>
            <w:proofErr w:type="spellStart"/>
            <w:r w:rsidRPr="00906DB6">
              <w:rPr>
                <w:rFonts w:ascii="Comic Sans MS" w:hAnsi="Comic Sans MS"/>
              </w:rPr>
              <w:t>eg.</w:t>
            </w:r>
            <w:proofErr w:type="spellEnd"/>
            <w:r w:rsidRPr="00906DB6">
              <w:rPr>
                <w:rFonts w:ascii="Comic Sans MS" w:hAnsi="Comic Sans MS"/>
              </w:rPr>
              <w:t xml:space="preserve"> </w:t>
            </w:r>
            <w:proofErr w:type="spellStart"/>
            <w:r w:rsidRPr="00906DB6">
              <w:rPr>
                <w:rFonts w:ascii="Comic Sans MS" w:hAnsi="Comic Sans MS"/>
              </w:rPr>
              <w:t>Numicom</w:t>
            </w:r>
            <w:proofErr w:type="spellEnd"/>
            <w:r w:rsidRPr="00906DB6">
              <w:rPr>
                <w:rFonts w:ascii="Comic Sans MS" w:hAnsi="Comic Sans MS"/>
              </w:rPr>
              <w:t xml:space="preserve">, concrete graph with resources </w:t>
            </w:r>
          </w:p>
          <w:p w14:paraId="523567E5" w14:textId="77777777" w:rsidR="00906DB6" w:rsidRDefault="00906DB6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906DB6">
              <w:rPr>
                <w:rFonts w:ascii="Comic Sans MS" w:hAnsi="Comic Sans MS"/>
              </w:rPr>
              <w:t xml:space="preserve">Use concrete apparatus to help </w:t>
            </w:r>
            <w:proofErr w:type="spellStart"/>
            <w:r w:rsidRPr="00906DB6">
              <w:rPr>
                <w:rFonts w:ascii="Comic Sans MS" w:hAnsi="Comic Sans MS"/>
              </w:rPr>
              <w:t>eg.</w:t>
            </w:r>
            <w:proofErr w:type="spellEnd"/>
            <w:r w:rsidRPr="00906DB6">
              <w:rPr>
                <w:rFonts w:ascii="Comic Sans MS" w:hAnsi="Comic Sans MS"/>
              </w:rPr>
              <w:t xml:space="preserve"> Number lines</w:t>
            </w:r>
          </w:p>
          <w:p w14:paraId="32F90C94" w14:textId="77777777" w:rsidR="00906DB6" w:rsidRDefault="00906DB6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906DB6">
              <w:rPr>
                <w:rFonts w:ascii="Comic Sans MS" w:hAnsi="Comic Sans MS"/>
              </w:rPr>
              <w:t xml:space="preserve"> Check mathematical language is understood </w:t>
            </w:r>
          </w:p>
          <w:p w14:paraId="300BC406" w14:textId="7C3C5E42" w:rsidR="00906DB6" w:rsidRPr="0061653A" w:rsidRDefault="00906DB6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906DB6">
              <w:rPr>
                <w:rFonts w:ascii="Comic Sans MS" w:hAnsi="Comic Sans MS"/>
              </w:rPr>
              <w:t>Use adaptive scales and equipment which are clearer to process</w:t>
            </w:r>
          </w:p>
        </w:tc>
      </w:tr>
    </w:tbl>
    <w:p w14:paraId="5F55FB4C" w14:textId="77777777" w:rsidR="0099130F" w:rsidRPr="0099130F" w:rsidRDefault="0099130F">
      <w:pPr>
        <w:rPr>
          <w:rFonts w:ascii="Comic Sans MS" w:hAnsi="Comic Sans MS"/>
        </w:rPr>
      </w:pPr>
    </w:p>
    <w:p w14:paraId="4B478F73" w14:textId="77777777" w:rsidR="0099130F" w:rsidRPr="0099130F" w:rsidRDefault="0099130F">
      <w:pPr>
        <w:rPr>
          <w:rFonts w:ascii="Comic Sans MS" w:hAnsi="Comic Sans MS"/>
        </w:rPr>
      </w:pPr>
    </w:p>
    <w:p w14:paraId="05C25D8E" w14:textId="77777777" w:rsidR="0099130F" w:rsidRPr="0099130F" w:rsidRDefault="0099130F">
      <w:pPr>
        <w:rPr>
          <w:rFonts w:ascii="Comic Sans MS" w:hAnsi="Comic Sans MS"/>
        </w:rPr>
      </w:pPr>
    </w:p>
    <w:sectPr w:rsidR="0099130F" w:rsidRPr="00991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AB0FB" w14:textId="77777777" w:rsidR="008C21DE" w:rsidRDefault="008C21DE" w:rsidP="0099130F">
      <w:pPr>
        <w:spacing w:after="0" w:line="240" w:lineRule="auto"/>
      </w:pPr>
      <w:r>
        <w:separator/>
      </w:r>
    </w:p>
  </w:endnote>
  <w:endnote w:type="continuationSeparator" w:id="0">
    <w:p w14:paraId="6A122629" w14:textId="77777777" w:rsidR="008C21DE" w:rsidRDefault="008C21DE" w:rsidP="0099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55C56" w14:textId="77777777" w:rsidR="00906DB6" w:rsidRDefault="00906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5187B" w14:textId="77777777" w:rsidR="00906DB6" w:rsidRDefault="00906D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CE88" w14:textId="77777777" w:rsidR="00906DB6" w:rsidRDefault="00906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A1B99" w14:textId="77777777" w:rsidR="008C21DE" w:rsidRDefault="008C21DE" w:rsidP="0099130F">
      <w:pPr>
        <w:spacing w:after="0" w:line="240" w:lineRule="auto"/>
      </w:pPr>
      <w:r>
        <w:separator/>
      </w:r>
    </w:p>
  </w:footnote>
  <w:footnote w:type="continuationSeparator" w:id="0">
    <w:p w14:paraId="7EA2E468" w14:textId="77777777" w:rsidR="008C21DE" w:rsidRDefault="008C21DE" w:rsidP="0099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9D5C" w14:textId="77777777" w:rsidR="00906DB6" w:rsidRDefault="00906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E148" w14:textId="66733D2D" w:rsidR="0061653A" w:rsidRPr="0061653A" w:rsidRDefault="0061653A" w:rsidP="0061653A">
    <w:pPr>
      <w:pStyle w:val="Header"/>
      <w:jc w:val="center"/>
      <w:rPr>
        <w:rFonts w:ascii="Comic Sans MS" w:hAnsi="Comic Sans MS"/>
        <w:b/>
        <w:bCs/>
        <w:sz w:val="32"/>
        <w:szCs w:val="32"/>
      </w:rPr>
    </w:pPr>
    <w:r w:rsidRPr="0061653A">
      <w:rPr>
        <w:rFonts w:ascii="Comic Sans MS" w:hAnsi="Comic Sans M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37383" wp14:editId="6AE4C118">
              <wp:simplePos x="0" y="0"/>
              <wp:positionH relativeFrom="column">
                <wp:posOffset>5353050</wp:posOffset>
              </wp:positionH>
              <wp:positionV relativeFrom="paragraph">
                <wp:posOffset>-182880</wp:posOffset>
              </wp:positionV>
              <wp:extent cx="676275" cy="628650"/>
              <wp:effectExtent l="0" t="0" r="9525" b="0"/>
              <wp:wrapNone/>
              <wp:docPr id="82218614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50E328" w14:textId="020E0063" w:rsidR="0061653A" w:rsidRDefault="0061653A">
                          <w:r w:rsidRPr="0061653A">
                            <w:rPr>
                              <w:rFonts w:ascii="Comic Sans MS" w:hAnsi="Comic Sans MS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E317BA7" wp14:editId="7B619D85">
                                <wp:extent cx="476250" cy="600075"/>
                                <wp:effectExtent l="0" t="0" r="0" b="9525"/>
                                <wp:docPr id="43852570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373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5pt;margin-top:-14.4pt;width:53.2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" fillcolor="white [3201]" stroked="f" strokeweight=".5pt">
              <v:textbox>
                <w:txbxContent>
                  <w:p w14:paraId="2650E328" w14:textId="020E0063" w:rsidR="0061653A" w:rsidRDefault="0061653A">
                    <w:r w:rsidRPr="0061653A">
                      <w:rPr>
                        <w:rFonts w:ascii="Comic Sans MS" w:hAnsi="Comic Sans MS"/>
                        <w:sz w:val="24"/>
                        <w:szCs w:val="24"/>
                      </w:rPr>
                      <w:drawing>
                        <wp:inline distT="0" distB="0" distL="0" distR="0" wp14:anchorId="6E317BA7" wp14:editId="7B619D85">
                          <wp:extent cx="476250" cy="600075"/>
                          <wp:effectExtent l="0" t="0" r="0" b="9525"/>
                          <wp:docPr id="43852570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1653A">
      <w:rPr>
        <w:rFonts w:ascii="Comic Sans MS" w:hAnsi="Comic Sans M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F95CA" wp14:editId="5C51886A">
              <wp:simplePos x="0" y="0"/>
              <wp:positionH relativeFrom="column">
                <wp:posOffset>-323850</wp:posOffset>
              </wp:positionH>
              <wp:positionV relativeFrom="paragraph">
                <wp:posOffset>-287655</wp:posOffset>
              </wp:positionV>
              <wp:extent cx="762000" cy="742950"/>
              <wp:effectExtent l="0" t="0" r="0" b="0"/>
              <wp:wrapNone/>
              <wp:docPr id="105278961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D388C" w14:textId="5AB4E0D8" w:rsidR="0061653A" w:rsidRDefault="0061653A" w:rsidP="0061653A">
                          <w:pPr>
                            <w:jc w:val="center"/>
                          </w:pPr>
                          <w:r w:rsidRPr="0061653A">
                            <w:rPr>
                              <w:rFonts w:ascii="Comic Sans MS" w:hAnsi="Comic Sans MS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822B78D" wp14:editId="16E88A72">
                                <wp:extent cx="476250" cy="600075"/>
                                <wp:effectExtent l="0" t="0" r="0" b="9525"/>
                                <wp:docPr id="29956496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3F95CA" id="Text Box 3" o:spid="_x0000_s1027" type="#_x0000_t202" style="position:absolute;left:0;text-align:left;margin-left:-25.5pt;margin-top:-22.65pt;width:60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" fillcolor="white [3201]" stroked="f" strokeweight=".5pt">
              <v:textbox>
                <w:txbxContent>
                  <w:p w14:paraId="495D388C" w14:textId="5AB4E0D8" w:rsidR="0061653A" w:rsidRDefault="0061653A" w:rsidP="0061653A">
                    <w:pPr>
                      <w:jc w:val="center"/>
                    </w:pPr>
                    <w:r w:rsidRPr="0061653A">
                      <w:rPr>
                        <w:rFonts w:ascii="Comic Sans MS" w:hAnsi="Comic Sans MS"/>
                        <w:sz w:val="24"/>
                        <w:szCs w:val="24"/>
                      </w:rPr>
                      <w:drawing>
                        <wp:inline distT="0" distB="0" distL="0" distR="0" wp14:anchorId="6822B78D" wp14:editId="16E88A72">
                          <wp:extent cx="476250" cy="600075"/>
                          <wp:effectExtent l="0" t="0" r="0" b="9525"/>
                          <wp:docPr id="29956496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6DB6">
      <w:rPr>
        <w:rFonts w:ascii="Comic Sans MS" w:hAnsi="Comic Sans MS"/>
        <w:b/>
        <w:bCs/>
        <w:sz w:val="32"/>
        <w:szCs w:val="32"/>
      </w:rPr>
      <w:t>We Can All be Scientists</w:t>
    </w:r>
    <w:r w:rsidR="0099130F" w:rsidRPr="0061653A">
      <w:rPr>
        <w:rFonts w:ascii="Comic Sans MS" w:hAnsi="Comic Sans MS"/>
        <w:b/>
        <w:bCs/>
        <w:sz w:val="32"/>
        <w:szCs w:val="32"/>
      </w:rPr>
      <w:t xml:space="preserve"> </w:t>
    </w:r>
  </w:p>
  <w:p w14:paraId="25A2244A" w14:textId="77777777" w:rsidR="0061653A" w:rsidRDefault="0061653A" w:rsidP="0061653A">
    <w:pPr>
      <w:pStyle w:val="Header"/>
      <w:rPr>
        <w:rFonts w:ascii="Comic Sans MS" w:hAnsi="Comic Sans MS"/>
        <w:sz w:val="24"/>
        <w:szCs w:val="24"/>
      </w:rPr>
    </w:pPr>
  </w:p>
  <w:p w14:paraId="5F3FF0AF" w14:textId="3B31B4F6" w:rsidR="0099130F" w:rsidRPr="0099130F" w:rsidRDefault="0061653A" w:rsidP="0061653A">
    <w:pPr>
      <w:pStyle w:val="Head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SMA </w:t>
    </w:r>
    <w:r w:rsidR="0099130F" w:rsidRPr="0099130F">
      <w:rPr>
        <w:rFonts w:ascii="Comic Sans MS" w:hAnsi="Comic Sans MS"/>
        <w:sz w:val="24"/>
        <w:szCs w:val="24"/>
      </w:rPr>
      <w:t xml:space="preserve">Strategies to </w:t>
    </w:r>
    <w:r>
      <w:rPr>
        <w:rFonts w:ascii="Comic Sans MS" w:hAnsi="Comic Sans MS"/>
        <w:sz w:val="24"/>
        <w:szCs w:val="24"/>
      </w:rPr>
      <w:t>R</w:t>
    </w:r>
    <w:r w:rsidR="0099130F" w:rsidRPr="0099130F">
      <w:rPr>
        <w:rFonts w:ascii="Comic Sans MS" w:hAnsi="Comic Sans MS"/>
        <w:sz w:val="24"/>
        <w:szCs w:val="24"/>
      </w:rPr>
      <w:t xml:space="preserve">emove </w:t>
    </w:r>
    <w:r>
      <w:rPr>
        <w:rFonts w:ascii="Comic Sans MS" w:hAnsi="Comic Sans MS"/>
        <w:sz w:val="24"/>
        <w:szCs w:val="24"/>
      </w:rPr>
      <w:t>P</w:t>
    </w:r>
    <w:r w:rsidR="0099130F" w:rsidRPr="0099130F">
      <w:rPr>
        <w:rFonts w:ascii="Comic Sans MS" w:hAnsi="Comic Sans MS"/>
        <w:sz w:val="24"/>
        <w:szCs w:val="24"/>
      </w:rPr>
      <w:t xml:space="preserve">otential </w:t>
    </w:r>
    <w:r>
      <w:rPr>
        <w:rFonts w:ascii="Comic Sans MS" w:hAnsi="Comic Sans MS"/>
        <w:sz w:val="24"/>
        <w:szCs w:val="24"/>
      </w:rPr>
      <w:t>B</w:t>
    </w:r>
    <w:r w:rsidR="0099130F" w:rsidRPr="0099130F">
      <w:rPr>
        <w:rFonts w:ascii="Comic Sans MS" w:hAnsi="Comic Sans MS"/>
        <w:sz w:val="24"/>
        <w:szCs w:val="24"/>
      </w:rPr>
      <w:t xml:space="preserve">arriers in </w:t>
    </w:r>
    <w:r w:rsidR="00906DB6">
      <w:rPr>
        <w:rFonts w:ascii="Comic Sans MS" w:hAnsi="Comic Sans MS"/>
        <w:sz w:val="24"/>
        <w:szCs w:val="24"/>
      </w:rPr>
      <w:t>th</w:t>
    </w:r>
    <w:r w:rsidR="0099130F" w:rsidRPr="0099130F">
      <w:rPr>
        <w:rFonts w:ascii="Comic Sans MS" w:hAnsi="Comic Sans MS"/>
        <w:sz w:val="24"/>
        <w:szCs w:val="24"/>
      </w:rPr>
      <w:t xml:space="preserve">e </w:t>
    </w:r>
    <w:r w:rsidR="00906DB6">
      <w:rPr>
        <w:rFonts w:ascii="Comic Sans MS" w:hAnsi="Comic Sans MS"/>
        <w:sz w:val="24"/>
        <w:szCs w:val="24"/>
      </w:rPr>
      <w:t>Science</w:t>
    </w:r>
    <w:r w:rsidR="0099130F" w:rsidRPr="0099130F">
      <w:rPr>
        <w:rFonts w:ascii="Comic Sans MS" w:hAnsi="Comic Sans MS"/>
        <w:sz w:val="24"/>
        <w:szCs w:val="24"/>
      </w:rPr>
      <w:t xml:space="preserve"> </w:t>
    </w:r>
    <w:r>
      <w:rPr>
        <w:rFonts w:ascii="Comic Sans MS" w:hAnsi="Comic Sans MS"/>
        <w:sz w:val="24"/>
        <w:szCs w:val="24"/>
      </w:rPr>
      <w:t>C</w:t>
    </w:r>
    <w:r w:rsidR="0099130F" w:rsidRPr="0099130F">
      <w:rPr>
        <w:rFonts w:ascii="Comic Sans MS" w:hAnsi="Comic Sans MS"/>
        <w:sz w:val="24"/>
        <w:szCs w:val="24"/>
      </w:rPr>
      <w:t>urriculum</w:t>
    </w:r>
  </w:p>
  <w:p w14:paraId="77C88DB9" w14:textId="77777777" w:rsidR="0099130F" w:rsidRDefault="00991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C392E" w14:textId="77777777" w:rsidR="00906DB6" w:rsidRDefault="00906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5F1"/>
    <w:multiLevelType w:val="hybridMultilevel"/>
    <w:tmpl w:val="F82E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CD7"/>
    <w:multiLevelType w:val="hybridMultilevel"/>
    <w:tmpl w:val="FF142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30E8"/>
    <w:multiLevelType w:val="hybridMultilevel"/>
    <w:tmpl w:val="CDAA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0ACF"/>
    <w:multiLevelType w:val="hybridMultilevel"/>
    <w:tmpl w:val="BC30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3EB1"/>
    <w:multiLevelType w:val="hybridMultilevel"/>
    <w:tmpl w:val="BEE6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47D2"/>
    <w:multiLevelType w:val="hybridMultilevel"/>
    <w:tmpl w:val="2E2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02A66"/>
    <w:multiLevelType w:val="hybridMultilevel"/>
    <w:tmpl w:val="A7862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97459"/>
    <w:multiLevelType w:val="hybridMultilevel"/>
    <w:tmpl w:val="B19E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700298">
    <w:abstractNumId w:val="7"/>
  </w:num>
  <w:num w:numId="2" w16cid:durableId="768694078">
    <w:abstractNumId w:val="3"/>
  </w:num>
  <w:num w:numId="3" w16cid:durableId="1548950296">
    <w:abstractNumId w:val="5"/>
  </w:num>
  <w:num w:numId="4" w16cid:durableId="691305270">
    <w:abstractNumId w:val="2"/>
  </w:num>
  <w:num w:numId="5" w16cid:durableId="1611276999">
    <w:abstractNumId w:val="6"/>
  </w:num>
  <w:num w:numId="6" w16cid:durableId="585571803">
    <w:abstractNumId w:val="4"/>
  </w:num>
  <w:num w:numId="7" w16cid:durableId="119999111">
    <w:abstractNumId w:val="1"/>
  </w:num>
  <w:num w:numId="8" w16cid:durableId="50687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0F"/>
    <w:rsid w:val="002426F3"/>
    <w:rsid w:val="00252337"/>
    <w:rsid w:val="0061653A"/>
    <w:rsid w:val="00660673"/>
    <w:rsid w:val="008C21DE"/>
    <w:rsid w:val="00906DB6"/>
    <w:rsid w:val="009823B9"/>
    <w:rsid w:val="0099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0CE79"/>
  <w15:chartTrackingRefBased/>
  <w15:docId w15:val="{D85D321C-73DF-40FF-B0C3-374841CC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30F"/>
  </w:style>
  <w:style w:type="paragraph" w:styleId="Footer">
    <w:name w:val="footer"/>
    <w:basedOn w:val="Normal"/>
    <w:link w:val="FooterChar"/>
    <w:uiPriority w:val="99"/>
    <w:unhideWhenUsed/>
    <w:rsid w:val="009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30F"/>
  </w:style>
  <w:style w:type="paragraph" w:styleId="ListParagraph">
    <w:name w:val="List Paragraph"/>
    <w:basedOn w:val="Normal"/>
    <w:uiPriority w:val="34"/>
    <w:qFormat/>
    <w:rsid w:val="00991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aturalreaders.com/onlin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Emma Hayes</cp:lastModifiedBy>
  <cp:revision>3</cp:revision>
  <dcterms:created xsi:type="dcterms:W3CDTF">2024-04-28T19:48:00Z</dcterms:created>
  <dcterms:modified xsi:type="dcterms:W3CDTF">2024-04-30T15:22:00Z</dcterms:modified>
</cp:coreProperties>
</file>