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99130F" w:rsidRPr="0099130F" w14:paraId="1EE53F0E" w14:textId="77777777" w:rsidTr="00925CE5">
        <w:tc>
          <w:tcPr>
            <w:tcW w:w="1555" w:type="dxa"/>
            <w:shd w:val="clear" w:color="auto" w:fill="B4C6E7" w:themeFill="accent1" w:themeFillTint="66"/>
          </w:tcPr>
          <w:p w14:paraId="028C58F6" w14:textId="59098B55" w:rsidR="0099130F" w:rsidRPr="0099130F" w:rsidRDefault="0099130F" w:rsidP="0099130F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Potential barrier</w:t>
            </w:r>
          </w:p>
        </w:tc>
        <w:tc>
          <w:tcPr>
            <w:tcW w:w="7461" w:type="dxa"/>
            <w:shd w:val="clear" w:color="auto" w:fill="B4C6E7" w:themeFill="accent1" w:themeFillTint="66"/>
          </w:tcPr>
          <w:p w14:paraId="5D3D9761" w14:textId="49CE35A8" w:rsidR="0099130F" w:rsidRPr="0099130F" w:rsidRDefault="0099130F" w:rsidP="0099130F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Adaptive Teaching</w:t>
            </w:r>
            <w:r>
              <w:rPr>
                <w:rFonts w:ascii="Comic Sans MS" w:hAnsi="Comic Sans MS"/>
              </w:rPr>
              <w:t xml:space="preserve"> </w:t>
            </w:r>
            <w:r w:rsidR="0061653A">
              <w:rPr>
                <w:rFonts w:ascii="Comic Sans MS" w:hAnsi="Comic Sans MS"/>
              </w:rPr>
              <w:t>Strategies</w:t>
            </w:r>
          </w:p>
        </w:tc>
      </w:tr>
      <w:tr w:rsidR="0099130F" w:rsidRPr="0099130F" w14:paraId="0CF42110" w14:textId="77777777" w:rsidTr="00925CE5">
        <w:tc>
          <w:tcPr>
            <w:tcW w:w="1555" w:type="dxa"/>
          </w:tcPr>
          <w:p w14:paraId="5BB0CC42" w14:textId="112C89C9" w:rsidR="0099130F" w:rsidRPr="0099130F" w:rsidRDefault="00437DF7" w:rsidP="00F7632E">
            <w:pPr>
              <w:jc w:val="center"/>
              <w:rPr>
                <w:rFonts w:ascii="Comic Sans MS" w:hAnsi="Comic Sans MS"/>
              </w:rPr>
            </w:pPr>
            <w:r w:rsidRPr="00437DF7">
              <w:rPr>
                <w:rFonts w:ascii="Comic Sans MS" w:hAnsi="Comic Sans MS"/>
              </w:rPr>
              <w:t>Difficulty with recording information or literacy barriers</w:t>
            </w:r>
          </w:p>
        </w:tc>
        <w:tc>
          <w:tcPr>
            <w:tcW w:w="7461" w:type="dxa"/>
          </w:tcPr>
          <w:p w14:paraId="08424B70" w14:textId="2082241E" w:rsidR="0099130F" w:rsidRDefault="0099130F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Provide word banks and picture cards to refer to when </w:t>
            </w:r>
            <w:r w:rsidR="00437DF7">
              <w:rPr>
                <w:rFonts w:ascii="Comic Sans MS" w:hAnsi="Comic Sans MS"/>
              </w:rPr>
              <w:t>writing</w:t>
            </w:r>
          </w:p>
          <w:p w14:paraId="027EC1BA" w14:textId="7369EF02" w:rsidR="00C070CE" w:rsidRPr="0061653A" w:rsidRDefault="005C4CA8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5C4CA8">
              <w:rPr>
                <w:rFonts w:ascii="Comic Sans MS" w:hAnsi="Comic Sans MS"/>
              </w:rPr>
              <w:t>Use of writing frames to help pupils structure their work.</w:t>
            </w:r>
          </w:p>
          <w:p w14:paraId="7035DCCC" w14:textId="32ED1C03" w:rsidR="0099130F" w:rsidRPr="0061653A" w:rsidRDefault="0099130F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Scaffold learning to make it accessible for all using templates and sentence openers </w:t>
            </w:r>
          </w:p>
          <w:p w14:paraId="2898E774" w14:textId="5E066B38" w:rsidR="0099130F" w:rsidRPr="00925CE5" w:rsidRDefault="0099130F" w:rsidP="00925CE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Provide lists of key concepts or vocabulary spelling </w:t>
            </w:r>
          </w:p>
        </w:tc>
      </w:tr>
      <w:tr w:rsidR="0099130F" w:rsidRPr="0099130F" w14:paraId="35BA567C" w14:textId="77777777" w:rsidTr="00925CE5">
        <w:tc>
          <w:tcPr>
            <w:tcW w:w="1555" w:type="dxa"/>
          </w:tcPr>
          <w:p w14:paraId="0CA52713" w14:textId="694DD934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Difficulty with retaining vocabulary</w:t>
            </w:r>
          </w:p>
        </w:tc>
        <w:tc>
          <w:tcPr>
            <w:tcW w:w="7461" w:type="dxa"/>
          </w:tcPr>
          <w:p w14:paraId="4F9E2498" w14:textId="77777777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visual prompts to direct children </w:t>
            </w:r>
          </w:p>
          <w:p w14:paraId="7721CC76" w14:textId="29F28A33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Build a subject specific vocabulary guide with illustrations</w:t>
            </w:r>
          </w:p>
          <w:p w14:paraId="26A3212B" w14:textId="67C09B70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Pre-teach key vocabulary and time to recall prior learning </w:t>
            </w:r>
          </w:p>
          <w:p w14:paraId="36D8C996" w14:textId="1E7F4854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Provide word banks that are dual coded (pictures and words)</w:t>
            </w:r>
          </w:p>
        </w:tc>
      </w:tr>
      <w:tr w:rsidR="0099130F" w:rsidRPr="0099130F" w14:paraId="18567A8F" w14:textId="77777777" w:rsidTr="00925CE5">
        <w:tc>
          <w:tcPr>
            <w:tcW w:w="1555" w:type="dxa"/>
          </w:tcPr>
          <w:p w14:paraId="4894A877" w14:textId="36F8843C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Reading</w:t>
            </w:r>
          </w:p>
        </w:tc>
        <w:tc>
          <w:tcPr>
            <w:tcW w:w="7461" w:type="dxa"/>
          </w:tcPr>
          <w:p w14:paraId="0A0FB9C5" w14:textId="793B3D74" w:rsidR="001B5098" w:rsidRPr="00DB5F22" w:rsidRDefault="0099130F" w:rsidP="00DB5F2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Reading with a peer who can read to them </w:t>
            </w:r>
          </w:p>
        </w:tc>
      </w:tr>
      <w:tr w:rsidR="0099130F" w:rsidRPr="0099130F" w14:paraId="33AF4BAE" w14:textId="77777777" w:rsidTr="00925CE5">
        <w:tc>
          <w:tcPr>
            <w:tcW w:w="1555" w:type="dxa"/>
          </w:tcPr>
          <w:p w14:paraId="48A87812" w14:textId="03730005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Processing questions</w:t>
            </w:r>
          </w:p>
        </w:tc>
        <w:tc>
          <w:tcPr>
            <w:tcW w:w="7461" w:type="dxa"/>
          </w:tcPr>
          <w:p w14:paraId="04A0EDD2" w14:textId="787EA2C3" w:rsidR="0099130F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Give opportunity to discuss the answers to questions in pairs, before the teacher requests verbal answers</w:t>
            </w:r>
          </w:p>
          <w:p w14:paraId="186AE2B2" w14:textId="674EF146" w:rsidR="0099130F" w:rsidRPr="0099130F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Prewarned of question so that has time to think</w:t>
            </w:r>
            <w:r w:rsidR="0061653A">
              <w:rPr>
                <w:rFonts w:ascii="Comic Sans MS" w:hAnsi="Comic Sans MS"/>
              </w:rPr>
              <w:t xml:space="preserve">. </w:t>
            </w:r>
          </w:p>
          <w:p w14:paraId="02132641" w14:textId="6E6A0F91" w:rsidR="0099130F" w:rsidRPr="00925CE5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Visual prompts</w:t>
            </w:r>
          </w:p>
        </w:tc>
      </w:tr>
      <w:tr w:rsidR="0099130F" w:rsidRPr="0099130F" w14:paraId="035F896A" w14:textId="77777777" w:rsidTr="00925CE5">
        <w:tc>
          <w:tcPr>
            <w:tcW w:w="1555" w:type="dxa"/>
          </w:tcPr>
          <w:p w14:paraId="66F7114D" w14:textId="457D6346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Working and long-term memory</w:t>
            </w:r>
          </w:p>
        </w:tc>
        <w:tc>
          <w:tcPr>
            <w:tcW w:w="7461" w:type="dxa"/>
          </w:tcPr>
          <w:p w14:paraId="2C1E8946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Reduce the amount of knowledge to be remembered, repeat and display important information </w:t>
            </w:r>
          </w:p>
          <w:p w14:paraId="0BDCEF96" w14:textId="006B16A9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of memory aids- posters, working wall, word banks </w:t>
            </w:r>
          </w:p>
          <w:p w14:paraId="6AD5160A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Explanations of complex tasks and concepts are simplified </w:t>
            </w:r>
          </w:p>
          <w:p w14:paraId="1482042A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Break tasks into manageable chunks and steps </w:t>
            </w:r>
          </w:p>
          <w:p w14:paraId="2F5FA591" w14:textId="0CDEAA70" w:rsidR="0099130F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Now/next sequencing boards to structure thinking for learning</w:t>
            </w:r>
            <w:r w:rsidR="0083582E">
              <w:rPr>
                <w:rFonts w:ascii="Comic Sans MS" w:hAnsi="Comic Sans MS"/>
              </w:rPr>
              <w:t xml:space="preserve"> and task</w:t>
            </w:r>
            <w:r w:rsidRPr="0061653A">
              <w:rPr>
                <w:rFonts w:ascii="Comic Sans MS" w:hAnsi="Comic Sans MS"/>
              </w:rPr>
              <w:t xml:space="preserve"> </w:t>
            </w:r>
          </w:p>
        </w:tc>
      </w:tr>
      <w:tr w:rsidR="0099130F" w:rsidRPr="0099130F" w14:paraId="6EA641B9" w14:textId="77777777" w:rsidTr="00925CE5">
        <w:trPr>
          <w:trHeight w:val="70"/>
        </w:trPr>
        <w:tc>
          <w:tcPr>
            <w:tcW w:w="1555" w:type="dxa"/>
          </w:tcPr>
          <w:p w14:paraId="032763E7" w14:textId="2AEB7D37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Attention and focusing</w:t>
            </w:r>
          </w:p>
        </w:tc>
        <w:tc>
          <w:tcPr>
            <w:tcW w:w="7461" w:type="dxa"/>
          </w:tcPr>
          <w:p w14:paraId="525EDA51" w14:textId="77777777" w:rsidR="0061653A" w:rsidRPr="0061653A" w:rsidRDefault="0061653A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Create a working classroom environment that is calm and simple </w:t>
            </w:r>
            <w:proofErr w:type="spellStart"/>
            <w:r w:rsidRPr="0061653A">
              <w:rPr>
                <w:rFonts w:ascii="Comic Sans MS" w:hAnsi="Comic Sans MS"/>
              </w:rPr>
              <w:t>Eg</w:t>
            </w:r>
            <w:proofErr w:type="spellEnd"/>
            <w:r w:rsidRPr="0061653A">
              <w:rPr>
                <w:rFonts w:ascii="Comic Sans MS" w:hAnsi="Comic Sans MS"/>
              </w:rPr>
              <w:t xml:space="preserve"> clear routines, organised workspace </w:t>
            </w:r>
          </w:p>
          <w:p w14:paraId="193057D5" w14:textId="3821F280" w:rsidR="0099130F" w:rsidRPr="0061653A" w:rsidRDefault="0061653A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Use seating and proximity to engage all children- can you access target children? Are children seated in mixed ability groups to encourage all to be involved?</w:t>
            </w:r>
          </w:p>
        </w:tc>
      </w:tr>
    </w:tbl>
    <w:p w14:paraId="5F55FB4C" w14:textId="77777777" w:rsidR="0099130F" w:rsidRPr="0099130F" w:rsidRDefault="0099130F">
      <w:pPr>
        <w:rPr>
          <w:rFonts w:ascii="Comic Sans MS" w:hAnsi="Comic Sans MS"/>
        </w:rPr>
      </w:pPr>
    </w:p>
    <w:p w14:paraId="4B478F73" w14:textId="77777777" w:rsidR="0099130F" w:rsidRPr="0099130F" w:rsidRDefault="0099130F">
      <w:pPr>
        <w:rPr>
          <w:rFonts w:ascii="Comic Sans MS" w:hAnsi="Comic Sans MS"/>
        </w:rPr>
      </w:pPr>
    </w:p>
    <w:p w14:paraId="05C25D8E" w14:textId="77777777" w:rsidR="0099130F" w:rsidRPr="0099130F" w:rsidRDefault="0099130F">
      <w:pPr>
        <w:rPr>
          <w:rFonts w:ascii="Comic Sans MS" w:hAnsi="Comic Sans MS"/>
        </w:rPr>
      </w:pPr>
    </w:p>
    <w:sectPr w:rsidR="0099130F" w:rsidRPr="009913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B804D" w14:textId="77777777" w:rsidR="0041266F" w:rsidRDefault="0041266F" w:rsidP="0099130F">
      <w:pPr>
        <w:spacing w:after="0" w:line="240" w:lineRule="auto"/>
      </w:pPr>
      <w:r>
        <w:separator/>
      </w:r>
    </w:p>
  </w:endnote>
  <w:endnote w:type="continuationSeparator" w:id="0">
    <w:p w14:paraId="36235719" w14:textId="77777777" w:rsidR="0041266F" w:rsidRDefault="0041266F" w:rsidP="0099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811D4" w14:textId="77777777" w:rsidR="0041266F" w:rsidRDefault="0041266F" w:rsidP="0099130F">
      <w:pPr>
        <w:spacing w:after="0" w:line="240" w:lineRule="auto"/>
      </w:pPr>
      <w:r>
        <w:separator/>
      </w:r>
    </w:p>
  </w:footnote>
  <w:footnote w:type="continuationSeparator" w:id="0">
    <w:p w14:paraId="185D8154" w14:textId="77777777" w:rsidR="0041266F" w:rsidRDefault="0041266F" w:rsidP="0099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E148" w14:textId="7C9A7ED3" w:rsidR="0061653A" w:rsidRPr="0061653A" w:rsidRDefault="0061653A" w:rsidP="0061653A">
    <w:pPr>
      <w:pStyle w:val="Header"/>
      <w:jc w:val="center"/>
      <w:rPr>
        <w:rFonts w:ascii="Comic Sans MS" w:hAnsi="Comic Sans MS"/>
        <w:b/>
        <w:bCs/>
        <w:sz w:val="32"/>
        <w:szCs w:val="32"/>
      </w:rPr>
    </w:pPr>
    <w:r w:rsidRPr="0061653A">
      <w:rPr>
        <w:rFonts w:ascii="Comic Sans MS" w:hAnsi="Comic Sans M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37383" wp14:editId="6AE4C118">
              <wp:simplePos x="0" y="0"/>
              <wp:positionH relativeFrom="column">
                <wp:posOffset>5353050</wp:posOffset>
              </wp:positionH>
              <wp:positionV relativeFrom="paragraph">
                <wp:posOffset>-182880</wp:posOffset>
              </wp:positionV>
              <wp:extent cx="676275" cy="628650"/>
              <wp:effectExtent l="0" t="0" r="9525" b="0"/>
              <wp:wrapNone/>
              <wp:docPr id="82218614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50E328" w14:textId="020E0063" w:rsidR="0061653A" w:rsidRDefault="0061653A">
                          <w:r w:rsidRPr="0061653A">
                            <w:rPr>
                              <w:rFonts w:ascii="Comic Sans MS" w:hAnsi="Comic Sans MS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E317BA7" wp14:editId="7B619D85">
                                <wp:extent cx="476250" cy="600075"/>
                                <wp:effectExtent l="0" t="0" r="0" b="9525"/>
                                <wp:docPr id="43852570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373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5pt;margin-top:-14.4pt;width:53.2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" fillcolor="white [3201]" stroked="f" strokeweight=".5pt">
              <v:textbox>
                <w:txbxContent>
                  <w:p w14:paraId="2650E328" w14:textId="020E0063" w:rsidR="0061653A" w:rsidRDefault="0061653A">
                    <w:r w:rsidRPr="0061653A">
                      <w:rPr>
                        <w:rFonts w:ascii="Comic Sans MS" w:hAnsi="Comic Sans MS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E317BA7" wp14:editId="7B619D85">
                          <wp:extent cx="476250" cy="600075"/>
                          <wp:effectExtent l="0" t="0" r="0" b="9525"/>
                          <wp:docPr id="43852570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1653A">
      <w:rPr>
        <w:rFonts w:ascii="Comic Sans MS" w:hAnsi="Comic Sans M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F95CA" wp14:editId="5C51886A">
              <wp:simplePos x="0" y="0"/>
              <wp:positionH relativeFrom="column">
                <wp:posOffset>-323850</wp:posOffset>
              </wp:positionH>
              <wp:positionV relativeFrom="paragraph">
                <wp:posOffset>-287655</wp:posOffset>
              </wp:positionV>
              <wp:extent cx="762000" cy="742950"/>
              <wp:effectExtent l="0" t="0" r="0" b="0"/>
              <wp:wrapNone/>
              <wp:docPr id="105278961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D388C" w14:textId="5AB4E0D8" w:rsidR="0061653A" w:rsidRDefault="0061653A" w:rsidP="0061653A">
                          <w:pPr>
                            <w:jc w:val="center"/>
                          </w:pPr>
                          <w:r w:rsidRPr="0061653A">
                            <w:rPr>
                              <w:rFonts w:ascii="Comic Sans MS" w:hAnsi="Comic Sans MS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822B78D" wp14:editId="16E88A72">
                                <wp:extent cx="476250" cy="600075"/>
                                <wp:effectExtent l="0" t="0" r="0" b="9525"/>
                                <wp:docPr id="29956496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3F95CA" id="Text Box 3" o:spid="_x0000_s1027" type="#_x0000_t202" style="position:absolute;left:0;text-align:left;margin-left:-25.5pt;margin-top:-22.65pt;width:60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" fillcolor="white [3201]" stroked="f" strokeweight=".5pt">
              <v:textbox>
                <w:txbxContent>
                  <w:p w14:paraId="495D388C" w14:textId="5AB4E0D8" w:rsidR="0061653A" w:rsidRDefault="0061653A" w:rsidP="0061653A">
                    <w:pPr>
                      <w:jc w:val="center"/>
                    </w:pPr>
                    <w:r w:rsidRPr="0061653A">
                      <w:rPr>
                        <w:rFonts w:ascii="Comic Sans MS" w:hAnsi="Comic Sans MS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822B78D" wp14:editId="16E88A72">
                          <wp:extent cx="476250" cy="600075"/>
                          <wp:effectExtent l="0" t="0" r="0" b="9525"/>
                          <wp:docPr id="29956496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B3794">
      <w:rPr>
        <w:rFonts w:ascii="Comic Sans MS" w:hAnsi="Comic Sans MS"/>
        <w:b/>
        <w:bCs/>
        <w:sz w:val="32"/>
        <w:szCs w:val="32"/>
      </w:rPr>
      <w:t>We Can</w:t>
    </w:r>
    <w:r w:rsidR="00222AA1">
      <w:rPr>
        <w:rFonts w:ascii="Comic Sans MS" w:hAnsi="Comic Sans MS"/>
        <w:b/>
        <w:bCs/>
        <w:sz w:val="32"/>
        <w:szCs w:val="32"/>
      </w:rPr>
      <w:t xml:space="preserve"> All Be </w:t>
    </w:r>
    <w:r w:rsidR="00DB5F22">
      <w:rPr>
        <w:rFonts w:ascii="Comic Sans MS" w:hAnsi="Comic Sans MS"/>
        <w:b/>
        <w:bCs/>
        <w:sz w:val="32"/>
        <w:szCs w:val="32"/>
      </w:rPr>
      <w:t>Multilingual</w:t>
    </w:r>
  </w:p>
  <w:p w14:paraId="25A2244A" w14:textId="77777777" w:rsidR="0061653A" w:rsidRDefault="0061653A" w:rsidP="0061653A">
    <w:pPr>
      <w:pStyle w:val="Header"/>
      <w:rPr>
        <w:rFonts w:ascii="Comic Sans MS" w:hAnsi="Comic Sans MS"/>
        <w:sz w:val="24"/>
        <w:szCs w:val="24"/>
      </w:rPr>
    </w:pPr>
  </w:p>
  <w:p w14:paraId="5F3FF0AF" w14:textId="1E8D346A" w:rsidR="0099130F" w:rsidRPr="0099130F" w:rsidRDefault="0061653A" w:rsidP="0061653A">
    <w:pPr>
      <w:pStyle w:val="Head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SMA </w:t>
    </w:r>
    <w:r w:rsidR="0099130F" w:rsidRPr="0099130F">
      <w:rPr>
        <w:rFonts w:ascii="Comic Sans MS" w:hAnsi="Comic Sans MS"/>
        <w:sz w:val="24"/>
        <w:szCs w:val="24"/>
      </w:rPr>
      <w:t xml:space="preserve">Strategies to </w:t>
    </w:r>
    <w:r>
      <w:rPr>
        <w:rFonts w:ascii="Comic Sans MS" w:hAnsi="Comic Sans MS"/>
        <w:sz w:val="24"/>
        <w:szCs w:val="24"/>
      </w:rPr>
      <w:t>R</w:t>
    </w:r>
    <w:r w:rsidR="0099130F" w:rsidRPr="0099130F">
      <w:rPr>
        <w:rFonts w:ascii="Comic Sans MS" w:hAnsi="Comic Sans MS"/>
        <w:sz w:val="24"/>
        <w:szCs w:val="24"/>
      </w:rPr>
      <w:t xml:space="preserve">emove </w:t>
    </w:r>
    <w:r>
      <w:rPr>
        <w:rFonts w:ascii="Comic Sans MS" w:hAnsi="Comic Sans MS"/>
        <w:sz w:val="24"/>
        <w:szCs w:val="24"/>
      </w:rPr>
      <w:t>P</w:t>
    </w:r>
    <w:r w:rsidR="0099130F" w:rsidRPr="0099130F">
      <w:rPr>
        <w:rFonts w:ascii="Comic Sans MS" w:hAnsi="Comic Sans MS"/>
        <w:sz w:val="24"/>
        <w:szCs w:val="24"/>
      </w:rPr>
      <w:t xml:space="preserve">otential </w:t>
    </w:r>
    <w:r>
      <w:rPr>
        <w:rFonts w:ascii="Comic Sans MS" w:hAnsi="Comic Sans MS"/>
        <w:sz w:val="24"/>
        <w:szCs w:val="24"/>
      </w:rPr>
      <w:t>B</w:t>
    </w:r>
    <w:r w:rsidR="0099130F" w:rsidRPr="0099130F">
      <w:rPr>
        <w:rFonts w:ascii="Comic Sans MS" w:hAnsi="Comic Sans MS"/>
        <w:sz w:val="24"/>
        <w:szCs w:val="24"/>
      </w:rPr>
      <w:t xml:space="preserve">arriers in the </w:t>
    </w:r>
    <w:r w:rsidR="00DB5F22">
      <w:rPr>
        <w:rFonts w:ascii="Comic Sans MS" w:hAnsi="Comic Sans MS"/>
        <w:sz w:val="24"/>
        <w:szCs w:val="24"/>
      </w:rPr>
      <w:t>MFL</w:t>
    </w:r>
    <w:r w:rsidR="00247719">
      <w:rPr>
        <w:rFonts w:ascii="Comic Sans MS" w:hAnsi="Comic Sans MS"/>
        <w:sz w:val="24"/>
        <w:szCs w:val="24"/>
      </w:rPr>
      <w:t xml:space="preserve"> </w:t>
    </w:r>
    <w:r>
      <w:rPr>
        <w:rFonts w:ascii="Comic Sans MS" w:hAnsi="Comic Sans MS"/>
        <w:sz w:val="24"/>
        <w:szCs w:val="24"/>
      </w:rPr>
      <w:t>C</w:t>
    </w:r>
    <w:r w:rsidR="0099130F" w:rsidRPr="0099130F">
      <w:rPr>
        <w:rFonts w:ascii="Comic Sans MS" w:hAnsi="Comic Sans MS"/>
        <w:sz w:val="24"/>
        <w:szCs w:val="24"/>
      </w:rPr>
      <w:t>urriculum</w:t>
    </w:r>
  </w:p>
  <w:p w14:paraId="77C88DB9" w14:textId="77777777" w:rsidR="0099130F" w:rsidRDefault="00991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5F1"/>
    <w:multiLevelType w:val="hybridMultilevel"/>
    <w:tmpl w:val="F82E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CD7"/>
    <w:multiLevelType w:val="hybridMultilevel"/>
    <w:tmpl w:val="FF142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30E8"/>
    <w:multiLevelType w:val="hybridMultilevel"/>
    <w:tmpl w:val="CDAA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ACF"/>
    <w:multiLevelType w:val="hybridMultilevel"/>
    <w:tmpl w:val="BC30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3EB1"/>
    <w:multiLevelType w:val="hybridMultilevel"/>
    <w:tmpl w:val="BEE6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47D2"/>
    <w:multiLevelType w:val="hybridMultilevel"/>
    <w:tmpl w:val="2E2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02A66"/>
    <w:multiLevelType w:val="hybridMultilevel"/>
    <w:tmpl w:val="A7862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97459"/>
    <w:multiLevelType w:val="hybridMultilevel"/>
    <w:tmpl w:val="B19E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700298">
    <w:abstractNumId w:val="7"/>
  </w:num>
  <w:num w:numId="2" w16cid:durableId="768694078">
    <w:abstractNumId w:val="3"/>
  </w:num>
  <w:num w:numId="3" w16cid:durableId="1548950296">
    <w:abstractNumId w:val="5"/>
  </w:num>
  <w:num w:numId="4" w16cid:durableId="691305270">
    <w:abstractNumId w:val="2"/>
  </w:num>
  <w:num w:numId="5" w16cid:durableId="1611276999">
    <w:abstractNumId w:val="6"/>
  </w:num>
  <w:num w:numId="6" w16cid:durableId="585571803">
    <w:abstractNumId w:val="4"/>
  </w:num>
  <w:num w:numId="7" w16cid:durableId="119999111">
    <w:abstractNumId w:val="1"/>
  </w:num>
  <w:num w:numId="8" w16cid:durableId="50687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0F"/>
    <w:rsid w:val="001B5098"/>
    <w:rsid w:val="00222AA1"/>
    <w:rsid w:val="00247719"/>
    <w:rsid w:val="0041266F"/>
    <w:rsid w:val="00437DF7"/>
    <w:rsid w:val="004502E1"/>
    <w:rsid w:val="004B3794"/>
    <w:rsid w:val="00594AD5"/>
    <w:rsid w:val="005C4CA8"/>
    <w:rsid w:val="0061653A"/>
    <w:rsid w:val="006E771C"/>
    <w:rsid w:val="0083582E"/>
    <w:rsid w:val="00925CE5"/>
    <w:rsid w:val="0099130F"/>
    <w:rsid w:val="00BD0757"/>
    <w:rsid w:val="00C070CE"/>
    <w:rsid w:val="00D85FD7"/>
    <w:rsid w:val="00DA7433"/>
    <w:rsid w:val="00DB5F22"/>
    <w:rsid w:val="00F7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0CE79"/>
  <w15:chartTrackingRefBased/>
  <w15:docId w15:val="{D85D321C-73DF-40FF-B0C3-374841CC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30F"/>
  </w:style>
  <w:style w:type="paragraph" w:styleId="Footer">
    <w:name w:val="footer"/>
    <w:basedOn w:val="Normal"/>
    <w:link w:val="FooterChar"/>
    <w:uiPriority w:val="99"/>
    <w:unhideWhenUsed/>
    <w:rsid w:val="009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30F"/>
  </w:style>
  <w:style w:type="paragraph" w:styleId="ListParagraph">
    <w:name w:val="List Paragraph"/>
    <w:basedOn w:val="Normal"/>
    <w:uiPriority w:val="34"/>
    <w:qFormat/>
    <w:rsid w:val="0099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2</cp:revision>
  <dcterms:created xsi:type="dcterms:W3CDTF">2024-04-29T20:26:00Z</dcterms:created>
  <dcterms:modified xsi:type="dcterms:W3CDTF">2024-04-29T20:26:00Z</dcterms:modified>
</cp:coreProperties>
</file>